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Default="00064651" w:rsidP="00D44968">
            <w:pPr>
              <w:suppressLineNumbers/>
              <w:jc w:val="both"/>
              <w:rPr>
                <w:rFonts w:ascii="Arial" w:hAnsi="Arial"/>
                <w:b/>
                <w:bCs/>
                <w:rtl/>
              </w:rPr>
            </w:pPr>
            <w:bookmarkStart w:id="0" w:name="_GoBack"/>
            <w:bookmarkEnd w:id="0"/>
            <w:r>
              <w:rPr>
                <w:rFonts w:ascii="Arial" w:hAnsi="Arial" w:hint="cs"/>
                <w:b/>
                <w:bCs/>
                <w:rtl/>
              </w:rPr>
              <w:t>ל</w:t>
            </w:r>
            <w:r w:rsidR="0094424E">
              <w:rPr>
                <w:rFonts w:ascii="Arial" w:hAnsi="Arial"/>
                <w:b/>
                <w:bCs/>
                <w:rtl/>
              </w:rPr>
              <w:t xml:space="preserve">פני </w:t>
            </w:r>
          </w:p>
        </w:tc>
        <w:tc>
          <w:tcPr>
            <w:tcW w:w="8077" w:type="dxa"/>
            <w:gridSpan w:val="2"/>
          </w:tcPr>
          <w:p w:rsidR="0094424E" w:rsidRDefault="000529D2" w:rsidP="00D44968">
            <w:pPr>
              <w:suppressLineNumbers/>
              <w:rPr>
                <w:rFonts w:ascii="Arial" w:hAnsi="Arial"/>
                <w:b/>
                <w:bCs/>
                <w:rtl/>
              </w:rPr>
            </w:pPr>
            <w:r>
              <w:rPr>
                <w:rFonts w:ascii="Arial" w:hAnsi="Arial" w:hint="cs"/>
                <w:b/>
                <w:bCs/>
                <w:rtl/>
              </w:rPr>
              <w:t>כבוד</w:t>
            </w:r>
            <w:r w:rsidR="0094424E">
              <w:rPr>
                <w:rFonts w:ascii="Arial" w:hAnsi="Arial" w:hint="cs"/>
                <w:b/>
                <w:bCs/>
                <w:rtl/>
              </w:rPr>
              <w:t xml:space="preserve"> ה</w:t>
            </w:r>
            <w:sdt>
              <w:sdtPr>
                <w:rPr>
                  <w:rtl/>
                </w:rPr>
                <w:alias w:val="1574"/>
                <w:tag w:val="1574"/>
                <w:id w:val="414602899"/>
                <w:text w:multiLine="1"/>
              </w:sdtPr>
              <w:sdtEndPr/>
              <w:sdtContent>
                <w:r>
                  <w:rPr>
                    <w:rFonts w:ascii="Arial" w:hAnsi="Arial"/>
                    <w:b/>
                    <w:bCs/>
                    <w:rtl/>
                  </w:rPr>
                  <w:t>שופטת, סגנית הנשיא</w:t>
                </w:r>
              </w:sdtContent>
            </w:sdt>
            <w:r w:rsidR="0094424E">
              <w:rPr>
                <w:rFonts w:ascii="Arial" w:hAnsi="Arial" w:hint="cs"/>
                <w:b/>
                <w:bCs/>
                <w:rtl/>
              </w:rPr>
              <w:t xml:space="preserve">  </w:t>
            </w:r>
            <w:sdt>
              <w:sdtPr>
                <w:rPr>
                  <w:rtl/>
                </w:rPr>
                <w:alias w:val="1573"/>
                <w:tag w:val="1573"/>
                <w:id w:val="-1751030614"/>
                <w:text w:multiLine="1"/>
              </w:sdtPr>
              <w:sdtEndPr/>
              <w:sdtContent>
                <w:r>
                  <w:rPr>
                    <w:rFonts w:ascii="Arial" w:hAnsi="Arial"/>
                    <w:b/>
                    <w:bCs/>
                    <w:rtl/>
                  </w:rPr>
                  <w:t>רותם קודלר עיאש</w:t>
                </w:r>
              </w:sdtContent>
            </w:sdt>
          </w:p>
          <w:p w:rsidR="0094424E" w:rsidRDefault="0094424E" w:rsidP="00D44968">
            <w:pPr>
              <w:suppressLineNumbers/>
              <w:rPr>
                <w:rFonts w:ascii="Arial" w:hAnsi="Arial" w:cs="FrankRuehl"/>
                <w:sz w:val="28"/>
                <w:szCs w:val="28"/>
                <w:highlight w:val="yellow"/>
              </w:rPr>
            </w:pPr>
          </w:p>
        </w:tc>
      </w:tr>
      <w:tr w:rsidR="0094424E" w:rsidTr="00465D36">
        <w:trPr>
          <w:jc w:val="center"/>
        </w:trPr>
        <w:tc>
          <w:tcPr>
            <w:tcW w:w="3249" w:type="dxa"/>
            <w:gridSpan w:val="2"/>
          </w:tcPr>
          <w:sdt>
            <w:sdtPr>
              <w:rPr>
                <w:b/>
                <w:bCs/>
                <w:rtl/>
              </w:rPr>
              <w:alias w:val="1180"/>
              <w:tag w:val="1180"/>
              <w:id w:val="637458750"/>
              <w:text w:multiLine="1"/>
            </w:sdtPr>
            <w:sdtEndPr/>
            <w:sdtContent>
              <w:p w:rsidR="00457F6E" w:rsidRDefault="00E16B6A" w:rsidP="0037770E">
                <w:pPr>
                  <w:suppressLineNumbers/>
                  <w:rPr>
                    <w:rFonts w:ascii="Arial" w:hAnsi="Arial"/>
                    <w:b/>
                    <w:bCs/>
                    <w:noProof w:val="0"/>
                    <w:sz w:val="26"/>
                    <w:szCs w:val="26"/>
                    <w:rtl/>
                  </w:rPr>
                </w:pPr>
                <w:r w:rsidRPr="009250F4">
                  <w:rPr>
                    <w:rFonts w:ascii="Arial" w:hAnsi="Arial"/>
                    <w:b/>
                    <w:bCs/>
                    <w:noProof w:val="0"/>
                    <w:sz w:val="26"/>
                    <w:szCs w:val="26"/>
                    <w:rtl/>
                  </w:rPr>
                  <w:t>מבקש</w:t>
                </w:r>
                <w:r w:rsidR="0037770E" w:rsidRPr="009250F4">
                  <w:rPr>
                    <w:rFonts w:hint="cs"/>
                    <w:b/>
                    <w:bCs/>
                    <w:rtl/>
                  </w:rPr>
                  <w:t>ת</w:t>
                </w:r>
              </w:p>
            </w:sdtContent>
          </w:sdt>
        </w:tc>
        <w:tc>
          <w:tcPr>
            <w:tcW w:w="5571" w:type="dxa"/>
          </w:tcPr>
          <w:p w:rsidR="0094424E" w:rsidRDefault="00A0327A" w:rsidP="00897DAF">
            <w:pPr>
              <w:suppressLineNumbers/>
              <w:rPr>
                <w:rFonts w:ascii="Arial" w:hAnsi="Arial"/>
                <w:b/>
                <w:bCs/>
                <w:noProof w:val="0"/>
                <w:sz w:val="26"/>
                <w:szCs w:val="26"/>
                <w:rtl/>
              </w:rPr>
            </w:pPr>
            <w:r>
              <w:rPr>
                <w:rFonts w:ascii="Arial" w:hAnsi="Arial" w:hint="cs"/>
                <w:b/>
                <w:bCs/>
                <w:noProof w:val="0"/>
                <w:sz w:val="26"/>
                <w:szCs w:val="26"/>
                <w:rtl/>
              </w:rPr>
              <w:t>פלונית</w:t>
            </w:r>
            <w:r w:rsidR="0037770E">
              <w:rPr>
                <w:rFonts w:ascii="Arial" w:hAnsi="Arial" w:hint="cs"/>
                <w:b/>
                <w:bCs/>
                <w:noProof w:val="0"/>
                <w:sz w:val="26"/>
                <w:szCs w:val="26"/>
                <w:rtl/>
              </w:rPr>
              <w:t xml:space="preserve">  </w:t>
            </w:r>
          </w:p>
          <w:p w:rsidR="0037770E" w:rsidRDefault="0037770E" w:rsidP="00897DAF">
            <w:pPr>
              <w:suppressLineNumbers/>
              <w:rPr>
                <w:b/>
                <w:bCs/>
                <w:noProof w:val="0"/>
                <w:sz w:val="26"/>
                <w:szCs w:val="26"/>
                <w:rtl/>
              </w:rPr>
            </w:pPr>
            <w:r>
              <w:rPr>
                <w:rFonts w:hint="cs"/>
                <w:b/>
                <w:bCs/>
                <w:noProof w:val="0"/>
                <w:sz w:val="26"/>
                <w:szCs w:val="26"/>
                <w:rtl/>
              </w:rPr>
              <w:t>באמצעות ב"כ עו"ד ליאור יניר</w:t>
            </w:r>
          </w:p>
          <w:p w:rsidR="009250F4" w:rsidRDefault="009250F4" w:rsidP="00897DAF">
            <w:pPr>
              <w:suppressLineNumbers/>
              <w:rPr>
                <w:b/>
                <w:bCs/>
                <w:noProof w:val="0"/>
                <w:sz w:val="26"/>
                <w:szCs w:val="26"/>
              </w:rPr>
            </w:pPr>
            <w:r>
              <w:rPr>
                <w:rFonts w:hint="cs"/>
                <w:b/>
                <w:bCs/>
                <w:noProof w:val="0"/>
                <w:sz w:val="26"/>
                <w:szCs w:val="26"/>
                <w:rtl/>
              </w:rPr>
              <w:t xml:space="preserve">מינוי מטעם הסיוע המשפטי </w:t>
            </w:r>
            <w:r>
              <w:rPr>
                <w:b/>
                <w:bCs/>
                <w:noProof w:val="0"/>
                <w:sz w:val="26"/>
                <w:szCs w:val="26"/>
                <w:rtl/>
              </w:rPr>
              <w:t>–</w:t>
            </w:r>
            <w:r>
              <w:rPr>
                <w:rFonts w:hint="cs"/>
                <w:b/>
                <w:bCs/>
                <w:noProof w:val="0"/>
                <w:sz w:val="26"/>
                <w:szCs w:val="26"/>
                <w:rtl/>
              </w:rPr>
              <w:t xml:space="preserve"> מערך חרבות ברזל</w:t>
            </w:r>
          </w:p>
        </w:tc>
      </w:tr>
      <w:tr w:rsidR="0094424E">
        <w:trPr>
          <w:jc w:val="center"/>
        </w:trPr>
        <w:tc>
          <w:tcPr>
            <w:tcW w:w="8820" w:type="dxa"/>
            <w:gridSpan w:val="3"/>
          </w:tcPr>
          <w:p w:rsidR="0094424E" w:rsidRPr="0037770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trPr>
          <w:jc w:val="center"/>
        </w:trPr>
        <w:tc>
          <w:tcPr>
            <w:tcW w:w="3249" w:type="dxa"/>
            <w:gridSpan w:val="2"/>
          </w:tcPr>
          <w:p w:rsidR="0094424E" w:rsidRDefault="005552AE" w:rsidP="00D44968">
            <w:pPr>
              <w:suppressLineNumbers/>
              <w:rPr>
                <w:rFonts w:ascii="Arial" w:hAnsi="Arial"/>
                <w:b/>
                <w:bCs/>
                <w:noProof w:val="0"/>
                <w:sz w:val="26"/>
                <w:szCs w:val="26"/>
              </w:rPr>
            </w:pPr>
            <w:sdt>
              <w:sdtPr>
                <w:rPr>
                  <w:rtl/>
                </w:rPr>
                <w:alias w:val="1184"/>
                <w:tag w:val="1184"/>
                <w:id w:val="-340621022"/>
                <w:text w:multiLine="1"/>
              </w:sdtPr>
              <w:sdtEndPr/>
              <w:sdtContent>
                <w:r w:rsidR="00064651">
                  <w:rPr>
                    <w:rFonts w:ascii="Arial" w:hAnsi="Arial"/>
                    <w:b/>
                    <w:bCs/>
                    <w:noProof w:val="0"/>
                    <w:sz w:val="26"/>
                    <w:szCs w:val="26"/>
                    <w:rtl/>
                  </w:rPr>
                  <w:t>משיבים</w:t>
                </w:r>
              </w:sdtContent>
            </w:sdt>
          </w:p>
        </w:tc>
        <w:tc>
          <w:tcPr>
            <w:tcW w:w="5571" w:type="dxa"/>
          </w:tcPr>
          <w:p w:rsidR="0094424E" w:rsidRPr="00E54CD9" w:rsidRDefault="005552AE" w:rsidP="00897DAF">
            <w:pPr>
              <w:suppressLineNumbers/>
              <w:rPr>
                <w:rFonts w:ascii="Arial" w:hAnsi="Arial"/>
                <w:b/>
                <w:bCs/>
                <w:noProof w:val="0"/>
                <w:sz w:val="26"/>
                <w:szCs w:val="26"/>
                <w:rtl/>
              </w:rPr>
            </w:pPr>
            <w:sdt>
              <w:sdtPr>
                <w:rPr>
                  <w:rtl/>
                </w:rPr>
                <w:alias w:val="1571"/>
                <w:tag w:val="1571"/>
                <w:id w:val="1028836282"/>
                <w:text w:multiLine="1"/>
              </w:sdtPr>
              <w:sdtEndPr/>
              <w:sdtContent>
                <w:r w:rsidR="00064651">
                  <w:rPr>
                    <w:rFonts w:ascii="Arial" w:hAnsi="Arial"/>
                    <w:b/>
                    <w:bCs/>
                    <w:noProof w:val="0"/>
                    <w:sz w:val="26"/>
                    <w:szCs w:val="26"/>
                    <w:rtl/>
                  </w:rPr>
                  <w:t>1</w:t>
                </w:r>
              </w:sdtContent>
            </w:sdt>
            <w:r w:rsidR="0094424E">
              <w:rPr>
                <w:rFonts w:ascii="Arial" w:hAnsi="Arial"/>
                <w:b/>
                <w:bCs/>
                <w:noProof w:val="0"/>
                <w:sz w:val="26"/>
                <w:szCs w:val="26"/>
                <w:rtl/>
              </w:rPr>
              <w:t>.</w:t>
            </w:r>
            <w:r w:rsidR="0094424E">
              <w:rPr>
                <w:rFonts w:ascii="Arial" w:hAnsi="Arial" w:hint="cs"/>
                <w:b/>
                <w:bCs/>
                <w:noProof w:val="0"/>
                <w:sz w:val="26"/>
                <w:szCs w:val="26"/>
                <w:rtl/>
              </w:rPr>
              <w:t xml:space="preserve"> </w:t>
            </w:r>
            <w:sdt>
              <w:sdtPr>
                <w:rPr>
                  <w:rtl/>
                </w:rPr>
                <w:alias w:val="1486"/>
                <w:tag w:val="1486"/>
                <w:id w:val="-309872140"/>
                <w:text w:multiLine="1"/>
              </w:sdtPr>
              <w:sdtEndPr/>
              <w:sdtContent>
                <w:r w:rsidR="00064651">
                  <w:rPr>
                    <w:rFonts w:ascii="Arial" w:hAnsi="Arial"/>
                    <w:b/>
                    <w:bCs/>
                    <w:noProof w:val="0"/>
                    <w:sz w:val="26"/>
                    <w:szCs w:val="26"/>
                    <w:rtl/>
                  </w:rPr>
                  <w:t>היועץ המשפטי לממשלה משרד הרווחה והשירותים החברתיים באר שבע</w:t>
                </w:r>
              </w:sdtContent>
            </w:sdt>
            <w:r w:rsidR="00E54CD9">
              <w:rPr>
                <w:rFonts w:hint="cs"/>
                <w:rtl/>
              </w:rPr>
              <w:t xml:space="preserve"> </w:t>
            </w:r>
            <w:sdt>
              <w:sdtPr>
                <w:rPr>
                  <w:rFonts w:ascii="Arial" w:hAnsi="Arial" w:hint="cs"/>
                  <w:b/>
                  <w:bCs/>
                  <w:noProof w:val="0"/>
                  <w:sz w:val="26"/>
                  <w:szCs w:val="26"/>
                  <w:rtl/>
                </w:rPr>
                <w:alias w:val="2317"/>
                <w:tag w:val="2317"/>
                <w:id w:val="266818274"/>
                <w:placeholder>
                  <w:docPart w:val="BAA7C8D270FD4AD58EEC53F0343E378A"/>
                </w:placeholder>
                <w:text w:multiLine="1"/>
              </w:sdtPr>
              <w:sdtEndPr/>
              <w:sdtContent>
                <w:r w:rsidR="00064651">
                  <w:rPr>
                    <w:rFonts w:ascii="Arial" w:hAnsi="Arial" w:hint="eastAsia"/>
                    <w:b/>
                    <w:bCs/>
                    <w:noProof w:val="0"/>
                    <w:sz w:val="26"/>
                    <w:szCs w:val="26"/>
                    <w:rtl/>
                  </w:rPr>
                  <w:t>חברות</w:t>
                </w:r>
              </w:sdtContent>
            </w:sdt>
            <w:r w:rsidR="00E54CD9" w:rsidRPr="00E54CD9">
              <w:rPr>
                <w:rFonts w:ascii="Arial" w:hAnsi="Arial" w:hint="cs"/>
                <w:b/>
                <w:bCs/>
                <w:noProof w:val="0"/>
                <w:sz w:val="26"/>
                <w:szCs w:val="26"/>
                <w:rtl/>
              </w:rPr>
              <w:t xml:space="preserve"> </w:t>
            </w:r>
            <w:sdt>
              <w:sdtPr>
                <w:rPr>
                  <w:rFonts w:ascii="Arial" w:hAnsi="Arial" w:hint="cs"/>
                  <w:b/>
                  <w:bCs/>
                  <w:noProof w:val="0"/>
                  <w:sz w:val="26"/>
                  <w:szCs w:val="26"/>
                  <w:rtl/>
                </w:rPr>
                <w:alias w:val="2318"/>
                <w:tag w:val="2318"/>
                <w:id w:val="661739897"/>
                <w:lock w:val="contentLocked"/>
                <w:placeholder>
                  <w:docPart w:val="29BBD408062D41728D690A1D9BD5B602"/>
                </w:placeholder>
                <w:text w:multiLine="1"/>
              </w:sdtPr>
              <w:sdtEndPr/>
              <w:sdtContent>
                <w:r w:rsidR="00064651">
                  <w:rPr>
                    <w:rFonts w:ascii="Arial" w:hAnsi="Arial" w:hint="eastAsia"/>
                    <w:b/>
                    <w:bCs/>
                    <w:noProof w:val="0"/>
                    <w:sz w:val="26"/>
                    <w:szCs w:val="26"/>
                    <w:rtl/>
                  </w:rPr>
                  <w:t>999012</w:t>
                </w:r>
              </w:sdtContent>
            </w:sdt>
          </w:p>
          <w:p w:rsidR="0094424E" w:rsidRPr="00E54CD9" w:rsidRDefault="005552AE" w:rsidP="00897DAF">
            <w:pPr>
              <w:suppressLineNumbers/>
              <w:rPr>
                <w:rFonts w:ascii="Arial" w:hAnsi="Arial"/>
                <w:b/>
                <w:bCs/>
                <w:noProof w:val="0"/>
                <w:sz w:val="26"/>
                <w:szCs w:val="26"/>
                <w:rtl/>
              </w:rPr>
            </w:pPr>
            <w:sdt>
              <w:sdtPr>
                <w:rPr>
                  <w:rtl/>
                </w:rPr>
                <w:alias w:val="1571"/>
                <w:tag w:val="1571"/>
                <w:id w:val="-94945121"/>
                <w:text w:multiLine="1"/>
              </w:sdtPr>
              <w:sdtEndPr/>
              <w:sdtContent>
                <w:r w:rsidR="00064651">
                  <w:rPr>
                    <w:rFonts w:ascii="Arial" w:hAnsi="Arial"/>
                    <w:b/>
                    <w:bCs/>
                    <w:noProof w:val="0"/>
                    <w:sz w:val="26"/>
                    <w:szCs w:val="26"/>
                    <w:rtl/>
                  </w:rPr>
                  <w:t>2</w:t>
                </w:r>
              </w:sdtContent>
            </w:sdt>
            <w:r w:rsidR="0094424E">
              <w:rPr>
                <w:rFonts w:ascii="Arial" w:hAnsi="Arial"/>
                <w:b/>
                <w:bCs/>
                <w:noProof w:val="0"/>
                <w:sz w:val="26"/>
                <w:szCs w:val="26"/>
                <w:rtl/>
              </w:rPr>
              <w:t>.</w:t>
            </w:r>
            <w:r w:rsidR="0094424E">
              <w:rPr>
                <w:rFonts w:ascii="Arial" w:hAnsi="Arial" w:hint="cs"/>
                <w:b/>
                <w:bCs/>
                <w:noProof w:val="0"/>
                <w:sz w:val="26"/>
                <w:szCs w:val="26"/>
                <w:rtl/>
              </w:rPr>
              <w:t xml:space="preserve"> </w:t>
            </w:r>
            <w:sdt>
              <w:sdtPr>
                <w:rPr>
                  <w:rtl/>
                </w:rPr>
                <w:alias w:val="1486"/>
                <w:tag w:val="1486"/>
                <w:id w:val="440576973"/>
                <w:text w:multiLine="1"/>
              </w:sdtPr>
              <w:sdtEndPr/>
              <w:sdtContent>
                <w:r w:rsidR="00064651">
                  <w:rPr>
                    <w:rFonts w:ascii="Arial" w:hAnsi="Arial"/>
                    <w:b/>
                    <w:bCs/>
                    <w:noProof w:val="0"/>
                    <w:sz w:val="26"/>
                    <w:szCs w:val="26"/>
                    <w:rtl/>
                  </w:rPr>
                  <w:t>האפוטרופוס הכללי במחוז דרום</w:t>
                </w:r>
              </w:sdtContent>
            </w:sdt>
            <w:r w:rsidR="00E54CD9">
              <w:rPr>
                <w:rFonts w:hint="cs"/>
                <w:rtl/>
              </w:rPr>
              <w:t xml:space="preserve"> </w:t>
            </w:r>
            <w:sdt>
              <w:sdtPr>
                <w:rPr>
                  <w:rFonts w:ascii="Arial" w:hAnsi="Arial" w:hint="cs"/>
                  <w:b/>
                  <w:bCs/>
                  <w:noProof w:val="0"/>
                  <w:sz w:val="26"/>
                  <w:szCs w:val="26"/>
                  <w:rtl/>
                </w:rPr>
                <w:alias w:val="2317"/>
                <w:tag w:val="2317"/>
                <w:id w:val="977426553"/>
                <w:placeholder>
                  <w:docPart w:val="BAA7C8D270FD4AD58EEC53F0343E378A"/>
                </w:placeholder>
                <w:text w:multiLine="1"/>
              </w:sdtPr>
              <w:sdtEndPr/>
              <w:sdtContent>
                <w:r w:rsidR="00064651">
                  <w:rPr>
                    <w:rFonts w:ascii="Arial" w:hAnsi="Arial" w:hint="eastAsia"/>
                    <w:b/>
                    <w:bCs/>
                    <w:noProof w:val="0"/>
                    <w:sz w:val="26"/>
                    <w:szCs w:val="26"/>
                    <w:rtl/>
                  </w:rPr>
                  <w:t>משרדי ממשלה</w:t>
                </w:r>
              </w:sdtContent>
            </w:sdt>
            <w:r w:rsidR="00E54CD9" w:rsidRPr="00E54CD9">
              <w:rPr>
                <w:rFonts w:ascii="Arial" w:hAnsi="Arial" w:hint="cs"/>
                <w:b/>
                <w:bCs/>
                <w:noProof w:val="0"/>
                <w:sz w:val="26"/>
                <w:szCs w:val="26"/>
                <w:rtl/>
              </w:rPr>
              <w:t xml:space="preserve"> </w:t>
            </w:r>
            <w:sdt>
              <w:sdtPr>
                <w:rPr>
                  <w:rFonts w:ascii="Arial" w:hAnsi="Arial" w:hint="cs"/>
                  <w:b/>
                  <w:bCs/>
                  <w:noProof w:val="0"/>
                  <w:sz w:val="26"/>
                  <w:szCs w:val="26"/>
                  <w:rtl/>
                </w:rPr>
                <w:alias w:val="2318"/>
                <w:tag w:val="2318"/>
                <w:id w:val="1708677889"/>
                <w:lock w:val="contentLocked"/>
                <w:placeholder>
                  <w:docPart w:val="29BBD408062D41728D690A1D9BD5B602"/>
                </w:placeholder>
                <w:text w:multiLine="1"/>
              </w:sdtPr>
              <w:sdtEndPr/>
              <w:sdtContent>
                <w:r w:rsidR="00064651">
                  <w:rPr>
                    <w:rFonts w:ascii="Arial" w:hAnsi="Arial" w:hint="eastAsia"/>
                    <w:b/>
                    <w:bCs/>
                    <w:noProof w:val="0"/>
                    <w:sz w:val="26"/>
                    <w:szCs w:val="26"/>
                    <w:rtl/>
                  </w:rPr>
                  <w:t>051603348</w:t>
                </w:r>
              </w:sdtContent>
            </w:sdt>
          </w:p>
          <w:p w:rsidR="0094424E" w:rsidRPr="00E54CD9" w:rsidRDefault="005552AE" w:rsidP="00A0327A">
            <w:pPr>
              <w:suppressLineNumbers/>
              <w:rPr>
                <w:rFonts w:ascii="Arial" w:hAnsi="Arial"/>
                <w:b/>
                <w:bCs/>
                <w:noProof w:val="0"/>
                <w:sz w:val="26"/>
                <w:szCs w:val="26"/>
                <w:rtl/>
              </w:rPr>
            </w:pPr>
            <w:sdt>
              <w:sdtPr>
                <w:rPr>
                  <w:rtl/>
                </w:rPr>
                <w:alias w:val="1571"/>
                <w:tag w:val="1571"/>
                <w:id w:val="279612549"/>
                <w:text w:multiLine="1"/>
              </w:sdtPr>
              <w:sdtEndPr/>
              <w:sdtContent>
                <w:r w:rsidR="00064651">
                  <w:rPr>
                    <w:rFonts w:ascii="Arial" w:hAnsi="Arial"/>
                    <w:b/>
                    <w:bCs/>
                    <w:noProof w:val="0"/>
                    <w:sz w:val="26"/>
                    <w:szCs w:val="26"/>
                    <w:rtl/>
                  </w:rPr>
                  <w:t>3</w:t>
                </w:r>
              </w:sdtContent>
            </w:sdt>
            <w:r w:rsidR="0094424E">
              <w:rPr>
                <w:rFonts w:ascii="Arial" w:hAnsi="Arial"/>
                <w:b/>
                <w:bCs/>
                <w:noProof w:val="0"/>
                <w:sz w:val="26"/>
                <w:szCs w:val="26"/>
                <w:rtl/>
              </w:rPr>
              <w:t>.</w:t>
            </w:r>
            <w:r w:rsidR="0094424E">
              <w:rPr>
                <w:rFonts w:ascii="Arial" w:hAnsi="Arial" w:hint="cs"/>
                <w:b/>
                <w:bCs/>
                <w:noProof w:val="0"/>
                <w:sz w:val="26"/>
                <w:szCs w:val="26"/>
                <w:rtl/>
              </w:rPr>
              <w:t xml:space="preserve"> </w:t>
            </w:r>
            <w:r w:rsidR="00A0327A">
              <w:rPr>
                <w:rFonts w:ascii="Arial" w:hAnsi="Arial" w:hint="cs"/>
                <w:b/>
                <w:bCs/>
                <w:noProof w:val="0"/>
                <w:sz w:val="26"/>
                <w:szCs w:val="26"/>
                <w:rtl/>
              </w:rPr>
              <w:t>אלמוני</w:t>
            </w:r>
          </w:p>
          <w:p w:rsidR="0094424E" w:rsidRPr="00E54CD9" w:rsidRDefault="005552AE" w:rsidP="00A0327A">
            <w:pPr>
              <w:suppressLineNumbers/>
              <w:rPr>
                <w:rFonts w:ascii="Arial" w:hAnsi="Arial"/>
                <w:b/>
                <w:bCs/>
                <w:noProof w:val="0"/>
                <w:sz w:val="26"/>
                <w:szCs w:val="26"/>
                <w:rtl/>
              </w:rPr>
            </w:pPr>
            <w:sdt>
              <w:sdtPr>
                <w:rPr>
                  <w:rtl/>
                </w:rPr>
                <w:alias w:val="1571"/>
                <w:tag w:val="1571"/>
                <w:id w:val="-615139331"/>
                <w:text w:multiLine="1"/>
              </w:sdtPr>
              <w:sdtEndPr/>
              <w:sdtContent>
                <w:r w:rsidR="00064651">
                  <w:rPr>
                    <w:rFonts w:ascii="Arial" w:hAnsi="Arial"/>
                    <w:b/>
                    <w:bCs/>
                    <w:noProof w:val="0"/>
                    <w:sz w:val="26"/>
                    <w:szCs w:val="26"/>
                    <w:rtl/>
                  </w:rPr>
                  <w:t>4</w:t>
                </w:r>
              </w:sdtContent>
            </w:sdt>
            <w:r w:rsidR="0094424E">
              <w:rPr>
                <w:rFonts w:ascii="Arial" w:hAnsi="Arial"/>
                <w:b/>
                <w:bCs/>
                <w:noProof w:val="0"/>
                <w:sz w:val="26"/>
                <w:szCs w:val="26"/>
                <w:rtl/>
              </w:rPr>
              <w:t>.</w:t>
            </w:r>
            <w:r w:rsidR="0094424E">
              <w:rPr>
                <w:rFonts w:ascii="Arial" w:hAnsi="Arial" w:hint="cs"/>
                <w:b/>
                <w:bCs/>
                <w:noProof w:val="0"/>
                <w:sz w:val="26"/>
                <w:szCs w:val="26"/>
                <w:rtl/>
              </w:rPr>
              <w:t xml:space="preserve"> </w:t>
            </w:r>
            <w:r w:rsidR="00A0327A">
              <w:rPr>
                <w:rFonts w:ascii="Arial" w:hAnsi="Arial" w:hint="cs"/>
                <w:b/>
                <w:bCs/>
                <w:noProof w:val="0"/>
                <w:sz w:val="26"/>
                <w:szCs w:val="26"/>
                <w:rtl/>
              </w:rPr>
              <w:t>פלמוני</w:t>
            </w:r>
          </w:p>
        </w:tc>
      </w:tr>
      <w:tr w:rsidR="00694556" w:rsidRPr="00DE1E7D">
        <w:trPr>
          <w:jc w:val="center"/>
        </w:trPr>
        <w:tc>
          <w:tcPr>
            <w:tcW w:w="8820" w:type="dxa"/>
            <w:gridSpan w:val="3"/>
          </w:tcPr>
          <w:p w:rsidR="007B57F8" w:rsidRDefault="007B57F8" w:rsidP="007B57F8">
            <w:pPr>
              <w:bidi w:val="0"/>
              <w:rPr>
                <w:rFonts w:ascii="Arial" w:hAnsi="Arial"/>
                <w:b/>
                <w:bCs/>
                <w:noProof w:val="0"/>
                <w:sz w:val="28"/>
                <w:szCs w:val="28"/>
                <w:u w:val="single"/>
              </w:rPr>
            </w:pPr>
          </w:p>
          <w:p w:rsidR="007B57F8" w:rsidRDefault="007B57F8" w:rsidP="007B57F8">
            <w:pPr>
              <w:bidi w:val="0"/>
              <w:rPr>
                <w:rFonts w:ascii="Arial" w:hAnsi="Arial"/>
                <w:b/>
                <w:bCs/>
                <w:noProof w:val="0"/>
                <w:sz w:val="28"/>
                <w:szCs w:val="28"/>
                <w:u w:val="single"/>
              </w:rPr>
            </w:pPr>
          </w:p>
          <w:p w:rsidR="007B57F8" w:rsidRPr="007B57F8" w:rsidRDefault="007B57F8" w:rsidP="00A0327A">
            <w:pPr>
              <w:bidi w:val="0"/>
              <w:jc w:val="right"/>
              <w:rPr>
                <w:rFonts w:ascii="Arial" w:hAnsi="Arial"/>
                <w:b/>
                <w:bCs/>
                <w:noProof w:val="0"/>
                <w:rtl/>
              </w:rPr>
            </w:pPr>
            <w:r w:rsidRPr="009250F4">
              <w:rPr>
                <w:rFonts w:ascii="Arial" w:hAnsi="Arial" w:hint="cs"/>
                <w:b/>
                <w:bCs/>
                <w:noProof w:val="0"/>
                <w:rtl/>
              </w:rPr>
              <w:t>בענינו של המנוח</w:t>
            </w:r>
            <w:r w:rsidRPr="007B57F8">
              <w:rPr>
                <w:rFonts w:ascii="Arial" w:hAnsi="Arial" w:hint="cs"/>
                <w:b/>
                <w:bCs/>
                <w:noProof w:val="0"/>
                <w:rtl/>
              </w:rPr>
              <w:t xml:space="preserve">: </w:t>
            </w:r>
            <w:r>
              <w:rPr>
                <w:rFonts w:ascii="Arial" w:hAnsi="Arial" w:hint="cs"/>
                <w:b/>
                <w:bCs/>
                <w:noProof w:val="0"/>
                <w:rtl/>
              </w:rPr>
              <w:t xml:space="preserve">                               </w:t>
            </w:r>
            <w:r w:rsidR="00A0327A">
              <w:rPr>
                <w:rFonts w:ascii="Arial" w:hAnsi="Arial" w:hint="cs"/>
                <w:b/>
                <w:bCs/>
                <w:noProof w:val="0"/>
                <w:rtl/>
              </w:rPr>
              <w:t>פלוני</w:t>
            </w:r>
            <w:r w:rsidRPr="007B57F8">
              <w:rPr>
                <w:rFonts w:ascii="Arial" w:hAnsi="Arial" w:hint="cs"/>
                <w:b/>
                <w:bCs/>
                <w:noProof w:val="0"/>
                <w:rtl/>
              </w:rPr>
              <w:t xml:space="preserve"> ז"ל נרצח במלחמת חרבות ברזל 7.10.2023</w:t>
            </w:r>
          </w:p>
          <w:p w:rsidR="00D44968" w:rsidRPr="00D44968" w:rsidRDefault="00D44968" w:rsidP="007B57F8">
            <w:pPr>
              <w:bidi w:val="0"/>
              <w:jc w:val="center"/>
              <w:rPr>
                <w:rFonts w:ascii="Arial" w:hAnsi="Arial"/>
                <w:b/>
                <w:bCs/>
                <w:noProof w:val="0"/>
                <w:sz w:val="28"/>
                <w:szCs w:val="28"/>
                <w:u w:val="single"/>
              </w:rPr>
            </w:pPr>
          </w:p>
        </w:tc>
      </w:tr>
      <w:tr w:rsidR="007B57F8" w:rsidRPr="00DE1E7D">
        <w:trPr>
          <w:jc w:val="center"/>
        </w:trPr>
        <w:tc>
          <w:tcPr>
            <w:tcW w:w="8820" w:type="dxa"/>
            <w:gridSpan w:val="3"/>
          </w:tcPr>
          <w:p w:rsidR="007B57F8" w:rsidRDefault="007B57F8">
            <w:pPr>
              <w:bidi w:val="0"/>
              <w:jc w:val="center"/>
              <w:rPr>
                <w:rFonts w:ascii="Arial" w:hAnsi="Arial"/>
                <w:b/>
                <w:bCs/>
                <w:noProof w:val="0"/>
                <w:sz w:val="28"/>
                <w:szCs w:val="28"/>
                <w:u w:val="single"/>
              </w:rPr>
            </w:pPr>
          </w:p>
        </w:tc>
      </w:tr>
      <w:tr w:rsidR="007B57F8" w:rsidRPr="00DE1E7D">
        <w:trPr>
          <w:jc w:val="center"/>
        </w:trPr>
        <w:tc>
          <w:tcPr>
            <w:tcW w:w="8820" w:type="dxa"/>
            <w:gridSpan w:val="3"/>
          </w:tcPr>
          <w:p w:rsidR="007B57F8" w:rsidRDefault="007B57F8" w:rsidP="007B57F8">
            <w:pPr>
              <w:bidi w:val="0"/>
              <w:jc w:val="center"/>
              <w:rPr>
                <w:rFonts w:ascii="Arial" w:hAnsi="Arial"/>
                <w:b/>
                <w:bCs/>
                <w:noProof w:val="0"/>
                <w:sz w:val="28"/>
                <w:szCs w:val="28"/>
                <w:u w:val="single"/>
              </w:rPr>
            </w:pPr>
            <w:r w:rsidRPr="00D44968">
              <w:rPr>
                <w:rFonts w:ascii="Arial" w:hAnsi="Arial" w:hint="cs"/>
                <w:b/>
                <w:bCs/>
                <w:noProof w:val="0"/>
                <w:sz w:val="28"/>
                <w:szCs w:val="28"/>
                <w:u w:val="single"/>
                <w:rtl/>
              </w:rPr>
              <w:t>החלטה</w:t>
            </w:r>
          </w:p>
          <w:p w:rsidR="007B57F8" w:rsidRDefault="007B57F8">
            <w:pPr>
              <w:bidi w:val="0"/>
              <w:jc w:val="center"/>
              <w:rPr>
                <w:rFonts w:ascii="Arial" w:hAnsi="Arial"/>
                <w:b/>
                <w:bCs/>
                <w:noProof w:val="0"/>
                <w:sz w:val="28"/>
                <w:szCs w:val="28"/>
                <w:u w:val="single"/>
              </w:rPr>
            </w:pPr>
          </w:p>
        </w:tc>
      </w:tr>
    </w:tbl>
    <w:p w:rsidR="00694556" w:rsidRPr="00DE1E7D" w:rsidRDefault="00694556">
      <w:pPr>
        <w:spacing w:line="360" w:lineRule="auto"/>
        <w:jc w:val="both"/>
        <w:rPr>
          <w:rFonts w:ascii="Arial" w:hAnsi="Arial"/>
          <w:noProof w:val="0"/>
          <w:rtl/>
        </w:rPr>
      </w:pPr>
      <w:bookmarkStart w:id="1" w:name="NGCSBookmark"/>
      <w:bookmarkEnd w:id="1"/>
    </w:p>
    <w:p w:rsidR="00694556" w:rsidRPr="009250F4" w:rsidRDefault="0037770E" w:rsidP="00A0327A">
      <w:pPr>
        <w:spacing w:line="360" w:lineRule="auto"/>
        <w:jc w:val="both"/>
        <w:rPr>
          <w:rFonts w:ascii="Arial" w:hAnsi="Arial"/>
          <w:noProof w:val="0"/>
        </w:rPr>
      </w:pPr>
      <w:r w:rsidRPr="009250F4">
        <w:rPr>
          <w:rFonts w:ascii="Arial" w:hAnsi="Arial" w:hint="cs"/>
          <w:noProof w:val="0"/>
          <w:rtl/>
        </w:rPr>
        <w:t xml:space="preserve">המבקשת הגישה לבית משפט זה תביעה שהוגדרה על ידה </w:t>
      </w:r>
      <w:r w:rsidR="007B57F8" w:rsidRPr="009250F4">
        <w:rPr>
          <w:rFonts w:ascii="Arial" w:hAnsi="Arial" w:hint="cs"/>
          <w:noProof w:val="0"/>
          <w:rtl/>
        </w:rPr>
        <w:t>כ</w:t>
      </w:r>
      <w:r w:rsidRPr="009250F4">
        <w:rPr>
          <w:rFonts w:ascii="Arial" w:hAnsi="Arial" w:hint="cs"/>
          <w:noProof w:val="0"/>
          <w:rtl/>
        </w:rPr>
        <w:t xml:space="preserve">תביעה </w:t>
      </w:r>
      <w:r w:rsidR="007B57F8" w:rsidRPr="009250F4">
        <w:rPr>
          <w:rFonts w:ascii="Arial" w:hAnsi="Arial" w:hint="cs"/>
          <w:noProof w:val="0"/>
          <w:rtl/>
        </w:rPr>
        <w:t>ל</w:t>
      </w:r>
      <w:r w:rsidRPr="009250F4">
        <w:rPr>
          <w:rFonts w:ascii="Arial" w:hAnsi="Arial" w:hint="cs"/>
          <w:noProof w:val="0"/>
          <w:rtl/>
        </w:rPr>
        <w:t>"הכרה במסמך כוונות כצוואה"</w:t>
      </w:r>
      <w:r w:rsidR="007B57F8" w:rsidRPr="009250F4">
        <w:rPr>
          <w:rFonts w:ascii="Arial" w:hAnsi="Arial" w:hint="cs"/>
          <w:noProof w:val="0"/>
          <w:rtl/>
        </w:rPr>
        <w:t xml:space="preserve"> והכרה ב</w:t>
      </w:r>
      <w:r w:rsidR="009250F4">
        <w:rPr>
          <w:rFonts w:ascii="Arial" w:hAnsi="Arial" w:hint="cs"/>
          <w:noProof w:val="0"/>
          <w:rtl/>
        </w:rPr>
        <w:t>ה</w:t>
      </w:r>
      <w:r w:rsidR="007B57F8" w:rsidRPr="009250F4">
        <w:rPr>
          <w:rFonts w:ascii="Arial" w:hAnsi="Arial" w:hint="cs"/>
          <w:noProof w:val="0"/>
          <w:rtl/>
        </w:rPr>
        <w:t xml:space="preserve"> כבתו של מר </w:t>
      </w:r>
      <w:r w:rsidR="00A0327A">
        <w:rPr>
          <w:rFonts w:ascii="Arial" w:hAnsi="Arial" w:hint="cs"/>
          <w:noProof w:val="0"/>
          <w:rtl/>
        </w:rPr>
        <w:t>פלוני</w:t>
      </w:r>
      <w:r w:rsidR="007B57F8" w:rsidRPr="009250F4">
        <w:rPr>
          <w:rFonts w:ascii="Arial" w:hAnsi="Arial" w:hint="cs"/>
          <w:noProof w:val="0"/>
          <w:rtl/>
        </w:rPr>
        <w:t xml:space="preserve"> ז"ל</w:t>
      </w:r>
      <w:r w:rsidRPr="009250F4">
        <w:rPr>
          <w:rFonts w:ascii="Arial" w:hAnsi="Arial" w:hint="cs"/>
          <w:noProof w:val="0"/>
          <w:rtl/>
        </w:rPr>
        <w:t>.</w:t>
      </w:r>
    </w:p>
    <w:p w:rsidR="00F22F4D" w:rsidRDefault="00F22F4D" w:rsidP="00F22F4D">
      <w:pPr>
        <w:pStyle w:val="ad"/>
        <w:spacing w:line="360" w:lineRule="auto"/>
        <w:jc w:val="both"/>
        <w:rPr>
          <w:rFonts w:ascii="Arial" w:hAnsi="Arial"/>
          <w:noProof w:val="0"/>
        </w:rPr>
      </w:pPr>
    </w:p>
    <w:p w:rsidR="00F22F4D" w:rsidRPr="00F22F4D" w:rsidRDefault="00F22F4D" w:rsidP="00F22F4D">
      <w:pPr>
        <w:spacing w:line="360" w:lineRule="auto"/>
        <w:ind w:left="360"/>
        <w:jc w:val="both"/>
        <w:rPr>
          <w:rFonts w:ascii="Arial" w:hAnsi="Arial"/>
          <w:b/>
          <w:bCs/>
          <w:noProof w:val="0"/>
          <w:u w:val="single"/>
        </w:rPr>
      </w:pPr>
      <w:r w:rsidRPr="00F22F4D">
        <w:rPr>
          <w:rFonts w:ascii="Arial" w:hAnsi="Arial" w:hint="cs"/>
          <w:b/>
          <w:bCs/>
          <w:noProof w:val="0"/>
          <w:u w:val="single"/>
          <w:rtl/>
        </w:rPr>
        <w:t>טענות המבקשת</w:t>
      </w:r>
    </w:p>
    <w:p w:rsidR="0037770E" w:rsidRDefault="007B57F8" w:rsidP="009250F4">
      <w:pPr>
        <w:pStyle w:val="ad"/>
        <w:numPr>
          <w:ilvl w:val="0"/>
          <w:numId w:val="1"/>
        </w:numPr>
        <w:spacing w:line="360" w:lineRule="auto"/>
        <w:jc w:val="both"/>
        <w:rPr>
          <w:rFonts w:ascii="Arial" w:hAnsi="Arial"/>
          <w:noProof w:val="0"/>
        </w:rPr>
      </w:pPr>
      <w:r>
        <w:rPr>
          <w:rFonts w:ascii="Arial" w:hAnsi="Arial" w:hint="cs"/>
          <w:noProof w:val="0"/>
          <w:rtl/>
        </w:rPr>
        <w:t>המבקשת מציינת בבקשתה, כי המנוח אומנם לא היה אביה הביולוגי אך מאז היתה פעוטה גידל אותה כאב</w:t>
      </w:r>
      <w:r w:rsidR="009250F4">
        <w:rPr>
          <w:rFonts w:ascii="Arial" w:hAnsi="Arial" w:hint="cs"/>
          <w:noProof w:val="0"/>
          <w:rtl/>
        </w:rPr>
        <w:t xml:space="preserve"> יחיד ומסור</w:t>
      </w:r>
      <w:r>
        <w:rPr>
          <w:rFonts w:ascii="Arial" w:hAnsi="Arial" w:hint="cs"/>
          <w:noProof w:val="0"/>
          <w:rtl/>
        </w:rPr>
        <w:t>. הוא היה האב היחיד שהיה לה בחייה והיא היתה כבתו במהלך כל חי</w:t>
      </w:r>
      <w:r w:rsidR="00642C47">
        <w:rPr>
          <w:rFonts w:ascii="Arial" w:hAnsi="Arial" w:hint="cs"/>
          <w:noProof w:val="0"/>
          <w:rtl/>
        </w:rPr>
        <w:t>י</w:t>
      </w:r>
      <w:r>
        <w:rPr>
          <w:rFonts w:ascii="Arial" w:hAnsi="Arial" w:hint="cs"/>
          <w:noProof w:val="0"/>
          <w:rtl/>
        </w:rPr>
        <w:t xml:space="preserve">ה ועד </w:t>
      </w:r>
      <w:r w:rsidR="00642C47">
        <w:rPr>
          <w:rFonts w:ascii="Arial" w:hAnsi="Arial" w:hint="cs"/>
          <w:noProof w:val="0"/>
          <w:rtl/>
        </w:rPr>
        <w:t>להירצחו של אביה המנוח</w:t>
      </w:r>
      <w:r w:rsidR="009250F4">
        <w:rPr>
          <w:rFonts w:ascii="Arial" w:hAnsi="Arial" w:hint="cs"/>
          <w:noProof w:val="0"/>
          <w:rtl/>
        </w:rPr>
        <w:t xml:space="preserve"> ע"י מחבלי חמאס בטבח 7/10/23</w:t>
      </w:r>
      <w:r w:rsidR="00642C47">
        <w:rPr>
          <w:rFonts w:ascii="Arial" w:hAnsi="Arial" w:hint="cs"/>
          <w:noProof w:val="0"/>
          <w:rtl/>
        </w:rPr>
        <w:t xml:space="preserve">. </w:t>
      </w:r>
    </w:p>
    <w:p w:rsidR="00642C47" w:rsidRDefault="00642C47" w:rsidP="0037770E">
      <w:pPr>
        <w:pStyle w:val="ad"/>
        <w:numPr>
          <w:ilvl w:val="0"/>
          <w:numId w:val="1"/>
        </w:numPr>
        <w:spacing w:line="360" w:lineRule="auto"/>
        <w:jc w:val="both"/>
        <w:rPr>
          <w:rFonts w:ascii="Arial" w:hAnsi="Arial"/>
          <w:noProof w:val="0"/>
        </w:rPr>
      </w:pPr>
      <w:r>
        <w:rPr>
          <w:rFonts w:ascii="Arial" w:hAnsi="Arial" w:hint="cs"/>
          <w:noProof w:val="0"/>
          <w:rtl/>
        </w:rPr>
        <w:t xml:space="preserve">המבקשת מתארת בבקשתה כיצד המנוח ליווה אותה בכל תחנות חייה, החל מגן הילדים, כיתה א', סיום בית ספר תיכון, גיוסה לצבא, חתונתה, כאשר בנותיה נחשבו בעיני כל הציבור כנכדותיו של המנוח. </w:t>
      </w:r>
    </w:p>
    <w:p w:rsidR="00642C47" w:rsidRDefault="00642C47" w:rsidP="0037770E">
      <w:pPr>
        <w:pStyle w:val="ad"/>
        <w:numPr>
          <w:ilvl w:val="0"/>
          <w:numId w:val="1"/>
        </w:numPr>
        <w:spacing w:line="360" w:lineRule="auto"/>
        <w:jc w:val="both"/>
        <w:rPr>
          <w:rFonts w:ascii="Arial" w:hAnsi="Arial"/>
          <w:noProof w:val="0"/>
        </w:rPr>
      </w:pPr>
      <w:r>
        <w:rPr>
          <w:rFonts w:ascii="Arial" w:hAnsi="Arial" w:hint="cs"/>
          <w:noProof w:val="0"/>
          <w:rtl/>
        </w:rPr>
        <w:lastRenderedPageBreak/>
        <w:t xml:space="preserve">המבקשת מציינת כי בשנת 2018 שיתף אותה המנוח בכך שערך צוואה, במסגרתה הוריש לה את כל רכושו. </w:t>
      </w:r>
    </w:p>
    <w:p w:rsidR="00642C47" w:rsidRDefault="00642C47" w:rsidP="0037770E">
      <w:pPr>
        <w:pStyle w:val="ad"/>
        <w:numPr>
          <w:ilvl w:val="0"/>
          <w:numId w:val="1"/>
        </w:numPr>
        <w:spacing w:line="360" w:lineRule="auto"/>
        <w:jc w:val="both"/>
        <w:rPr>
          <w:rFonts w:ascii="Arial" w:hAnsi="Arial"/>
          <w:noProof w:val="0"/>
        </w:rPr>
      </w:pPr>
      <w:r>
        <w:rPr>
          <w:rFonts w:ascii="Arial" w:hAnsi="Arial" w:hint="cs"/>
          <w:noProof w:val="0"/>
          <w:rtl/>
        </w:rPr>
        <w:t xml:space="preserve">המבקשת מציינת כי אביה המנוח הסביר לה כי מאחר ומעולם לא הסדיר את אימוצה על ידו כנדרש, הוא מבקש להסדיר את הפיכתה ליורשת שלו באמצעות צוואה.  </w:t>
      </w:r>
    </w:p>
    <w:p w:rsidR="00642C47" w:rsidRDefault="00642C47" w:rsidP="0037770E">
      <w:pPr>
        <w:pStyle w:val="ad"/>
        <w:numPr>
          <w:ilvl w:val="0"/>
          <w:numId w:val="1"/>
        </w:numPr>
        <w:spacing w:line="360" w:lineRule="auto"/>
        <w:jc w:val="both"/>
        <w:rPr>
          <w:rFonts w:ascii="Arial" w:hAnsi="Arial"/>
          <w:noProof w:val="0"/>
        </w:rPr>
      </w:pPr>
      <w:r>
        <w:rPr>
          <w:rFonts w:ascii="Arial" w:hAnsi="Arial" w:hint="cs"/>
          <w:noProof w:val="0"/>
          <w:rtl/>
        </w:rPr>
        <w:t xml:space="preserve">המבקשת מציינת כי המנוח ביקש להותיר בידה עותק מן הצוואה אך היא ביקשה שלא יתן לה עותק כזה, שכן פחדה לאבד את העותק.  </w:t>
      </w:r>
    </w:p>
    <w:p w:rsidR="00642C47" w:rsidRDefault="00642C47" w:rsidP="0037770E">
      <w:pPr>
        <w:pStyle w:val="ad"/>
        <w:numPr>
          <w:ilvl w:val="0"/>
          <w:numId w:val="1"/>
        </w:numPr>
        <w:spacing w:line="360" w:lineRule="auto"/>
        <w:jc w:val="both"/>
        <w:rPr>
          <w:rFonts w:ascii="Arial" w:hAnsi="Arial"/>
          <w:noProof w:val="0"/>
        </w:rPr>
      </w:pPr>
      <w:r>
        <w:rPr>
          <w:rFonts w:ascii="Arial" w:hAnsi="Arial" w:hint="cs"/>
          <w:noProof w:val="0"/>
          <w:rtl/>
        </w:rPr>
        <w:t>המבקשת מציינת כי אביה המנוח שיתף אותה בכך שהניח את הצוואה בשידת חדר השינה מתחת לטלוויזיה.</w:t>
      </w:r>
    </w:p>
    <w:p w:rsidR="00642C47" w:rsidRDefault="00642C47" w:rsidP="00642C47">
      <w:pPr>
        <w:pStyle w:val="ad"/>
        <w:numPr>
          <w:ilvl w:val="0"/>
          <w:numId w:val="1"/>
        </w:numPr>
        <w:spacing w:line="360" w:lineRule="auto"/>
        <w:jc w:val="both"/>
        <w:rPr>
          <w:rFonts w:ascii="Arial" w:hAnsi="Arial"/>
          <w:noProof w:val="0"/>
        </w:rPr>
      </w:pPr>
      <w:r>
        <w:rPr>
          <w:rFonts w:ascii="Arial" w:hAnsi="Arial" w:hint="cs"/>
          <w:noProof w:val="0"/>
          <w:rtl/>
        </w:rPr>
        <w:t>המבקשת מתייחסת לאירועי הטבח אשר במסגרתו חדרו מחבלים אכזרים לקיבוץ בו התגורר אביה המנוח.  רצחו אותו בעת ששהה בממ"ד ביתו ושרפו את ביתו אשר לא נותר ממנו דבר.</w:t>
      </w:r>
    </w:p>
    <w:p w:rsidR="00642C47" w:rsidRDefault="00642C47" w:rsidP="00642C47">
      <w:pPr>
        <w:pStyle w:val="ad"/>
        <w:numPr>
          <w:ilvl w:val="0"/>
          <w:numId w:val="1"/>
        </w:numPr>
        <w:spacing w:line="360" w:lineRule="auto"/>
        <w:jc w:val="both"/>
        <w:rPr>
          <w:rFonts w:ascii="Arial" w:hAnsi="Arial"/>
          <w:noProof w:val="0"/>
        </w:rPr>
      </w:pPr>
      <w:r>
        <w:rPr>
          <w:rFonts w:ascii="Arial" w:hAnsi="Arial" w:hint="cs"/>
          <w:noProof w:val="0"/>
          <w:rtl/>
        </w:rPr>
        <w:t>המבקשת מציינת כי אומנם אין בידיה עותק מהצוואה שנחתמה, אך צרפה לבקשתה הודעת עורכת הדין של הקיבוץ, אשר בפניה נערכה הצוואה, טיוטת הצוואה, חילופי מיילים שנערכו במהלך התקופה הרלוונטית וכן מייל שנשלח לה עצמה ע"י עו"ד עורכת הצוואה בטרם חתימתה.</w:t>
      </w:r>
    </w:p>
    <w:p w:rsidR="00642C47" w:rsidRDefault="00642C47" w:rsidP="00642C47">
      <w:pPr>
        <w:pStyle w:val="ad"/>
        <w:numPr>
          <w:ilvl w:val="0"/>
          <w:numId w:val="1"/>
        </w:numPr>
        <w:spacing w:line="360" w:lineRule="auto"/>
        <w:jc w:val="both"/>
        <w:rPr>
          <w:rFonts w:ascii="Arial" w:hAnsi="Arial"/>
          <w:noProof w:val="0"/>
        </w:rPr>
      </w:pPr>
      <w:r>
        <w:rPr>
          <w:rFonts w:ascii="Arial" w:hAnsi="Arial" w:hint="cs"/>
          <w:noProof w:val="0"/>
          <w:rtl/>
        </w:rPr>
        <w:t xml:space="preserve">המבקשת מציינת כי בקיבוץ בו גדלה בדומה לקיבוצים אחרים לא נהגו תושבי הקיבוץ לאמץ בצורה פורמלית את הילדים של בני זוגם אותם גידלו. </w:t>
      </w:r>
    </w:p>
    <w:p w:rsidR="00642C47" w:rsidRDefault="00642C47" w:rsidP="00642C47">
      <w:pPr>
        <w:pStyle w:val="ad"/>
        <w:numPr>
          <w:ilvl w:val="0"/>
          <w:numId w:val="1"/>
        </w:numPr>
        <w:spacing w:line="360" w:lineRule="auto"/>
        <w:jc w:val="both"/>
        <w:rPr>
          <w:rFonts w:ascii="Arial" w:hAnsi="Arial"/>
          <w:noProof w:val="0"/>
        </w:rPr>
      </w:pPr>
      <w:r>
        <w:rPr>
          <w:rFonts w:ascii="Arial" w:hAnsi="Arial" w:hint="cs"/>
          <w:noProof w:val="0"/>
          <w:rtl/>
        </w:rPr>
        <w:t>המבקשת מצרפת אסמכתאות שונות, אשר מלמדות כי אכן כפי שהיא טוענת, כלל הסובבים במעגלי החיים של המבקשת ובני המשפחה, ראו בה כבתם של אמה הביולוגית והאב המגדל, הוא המנוח בענייננו.</w:t>
      </w:r>
    </w:p>
    <w:p w:rsidR="00642C47" w:rsidRDefault="00642C47" w:rsidP="00E1676D">
      <w:pPr>
        <w:pStyle w:val="ad"/>
        <w:numPr>
          <w:ilvl w:val="0"/>
          <w:numId w:val="1"/>
        </w:numPr>
        <w:spacing w:line="360" w:lineRule="auto"/>
        <w:jc w:val="both"/>
        <w:rPr>
          <w:rFonts w:ascii="Arial" w:hAnsi="Arial"/>
          <w:noProof w:val="0"/>
        </w:rPr>
      </w:pPr>
      <w:r>
        <w:rPr>
          <w:rFonts w:ascii="Arial" w:hAnsi="Arial" w:hint="cs"/>
          <w:noProof w:val="0"/>
          <w:rtl/>
        </w:rPr>
        <w:lastRenderedPageBreak/>
        <w:t xml:space="preserve">המבקשת מצרפת </w:t>
      </w:r>
      <w:r w:rsidR="00E1676D">
        <w:rPr>
          <w:rFonts w:ascii="Arial" w:hAnsi="Arial" w:hint="cs"/>
          <w:noProof w:val="0"/>
          <w:rtl/>
        </w:rPr>
        <w:t xml:space="preserve">תצהירי עורכי הדין שעמדו בקשר עם המנוח בתקופת עריכת הצוואה כן מצרפת את תצהיר בת הזוג של אביה המנוח, שאף היא מאשרת בתצהירה את האמור בבקשה וכן תצהירי חברים של המנוח, בני משפחה נוספים וחברי קיבוץ נוספים, כולם תומכים בטענות העובדתיות של המבקשת. </w:t>
      </w:r>
    </w:p>
    <w:p w:rsidR="00F22F4D" w:rsidRDefault="00F22F4D" w:rsidP="00F22F4D">
      <w:pPr>
        <w:pStyle w:val="ad"/>
        <w:spacing w:line="360" w:lineRule="auto"/>
        <w:jc w:val="both"/>
        <w:rPr>
          <w:rFonts w:ascii="Arial" w:hAnsi="Arial"/>
          <w:noProof w:val="0"/>
        </w:rPr>
      </w:pPr>
    </w:p>
    <w:p w:rsidR="00F22F4D" w:rsidRPr="00F22F4D" w:rsidRDefault="00F22F4D" w:rsidP="00F22F4D">
      <w:pPr>
        <w:spacing w:line="360" w:lineRule="auto"/>
        <w:ind w:left="360"/>
        <w:jc w:val="both"/>
        <w:rPr>
          <w:rFonts w:ascii="Arial" w:hAnsi="Arial"/>
          <w:b/>
          <w:bCs/>
          <w:noProof w:val="0"/>
          <w:u w:val="single"/>
        </w:rPr>
      </w:pPr>
      <w:r w:rsidRPr="00F22F4D">
        <w:rPr>
          <w:rFonts w:ascii="Arial" w:hAnsi="Arial" w:hint="cs"/>
          <w:b/>
          <w:bCs/>
          <w:noProof w:val="0"/>
          <w:u w:val="single"/>
          <w:rtl/>
        </w:rPr>
        <w:t>טענות ב"כ היועמשי"ת</w:t>
      </w:r>
    </w:p>
    <w:p w:rsidR="00E1676D" w:rsidRDefault="00E1676D" w:rsidP="00642C47">
      <w:pPr>
        <w:pStyle w:val="ad"/>
        <w:numPr>
          <w:ilvl w:val="0"/>
          <w:numId w:val="1"/>
        </w:numPr>
        <w:spacing w:line="360" w:lineRule="auto"/>
        <w:jc w:val="both"/>
        <w:rPr>
          <w:rFonts w:ascii="Arial" w:hAnsi="Arial"/>
          <w:noProof w:val="0"/>
        </w:rPr>
      </w:pPr>
      <w:r>
        <w:rPr>
          <w:rFonts w:ascii="Arial" w:hAnsi="Arial" w:hint="cs"/>
          <w:noProof w:val="0"/>
          <w:rtl/>
        </w:rPr>
        <w:t xml:space="preserve">תגובת ב"כ היועמ"ש במשרדי האפוטרופוס הכללי הוגשה לתיק וממנה עולה כי ב"כ היועמ"ש הלכה למעשה איננה מתנגדת לתוצאה אליה חותרת המבקשת. </w:t>
      </w:r>
    </w:p>
    <w:p w:rsidR="00E1676D" w:rsidRDefault="00E1676D" w:rsidP="00E1676D">
      <w:pPr>
        <w:pStyle w:val="ad"/>
        <w:numPr>
          <w:ilvl w:val="0"/>
          <w:numId w:val="1"/>
        </w:numPr>
        <w:spacing w:line="360" w:lineRule="auto"/>
        <w:jc w:val="both"/>
        <w:rPr>
          <w:rFonts w:ascii="Arial" w:hAnsi="Arial"/>
          <w:noProof w:val="0"/>
        </w:rPr>
      </w:pPr>
      <w:r>
        <w:rPr>
          <w:rFonts w:ascii="Arial" w:hAnsi="Arial" w:hint="cs"/>
          <w:noProof w:val="0"/>
          <w:rtl/>
        </w:rPr>
        <w:t xml:space="preserve">בתגובתה מציינת ב"כ היועמ"ש כי אומנם המבקשת אינה נמנית על יורשי המנוח על פי דין בהתאם לסעיף 10 לחוק הירושה, תשכ"ה </w:t>
      </w:r>
      <w:r>
        <w:rPr>
          <w:rFonts w:ascii="Arial" w:hAnsi="Arial"/>
          <w:noProof w:val="0"/>
          <w:rtl/>
        </w:rPr>
        <w:t>–</w:t>
      </w:r>
      <w:r>
        <w:rPr>
          <w:rFonts w:ascii="Arial" w:hAnsi="Arial" w:hint="cs"/>
          <w:noProof w:val="0"/>
          <w:rtl/>
        </w:rPr>
        <w:t xml:space="preserve"> 1965, אך מציינת כי רלוונטי לגביה תיקון 19 לחוק, אשר נכנס לתוקפו ביום 7.11.2023.</w:t>
      </w:r>
    </w:p>
    <w:p w:rsidR="00E1676D" w:rsidRDefault="00E1676D" w:rsidP="00E1676D">
      <w:pPr>
        <w:pStyle w:val="ad"/>
        <w:numPr>
          <w:ilvl w:val="0"/>
          <w:numId w:val="1"/>
        </w:numPr>
        <w:spacing w:line="360" w:lineRule="auto"/>
        <w:jc w:val="both"/>
        <w:rPr>
          <w:rFonts w:ascii="Arial" w:hAnsi="Arial"/>
          <w:noProof w:val="0"/>
        </w:rPr>
      </w:pPr>
      <w:r>
        <w:rPr>
          <w:rFonts w:ascii="Arial" w:hAnsi="Arial" w:hint="cs"/>
          <w:noProof w:val="0"/>
          <w:rtl/>
        </w:rPr>
        <w:t xml:space="preserve">ב"כ היועמ"ש מציינת בתגובתה כי למעשה לאחר עיון בבקשה על נספחיה, נראה כי אכן המנוח ראה את המבקשת כבתו, על אף שאינה ביתו הביולוגית צוין כי המנוח לא הותיר אחריו צאצאים ביולוגים וגם בנו היחיד נפטר לפניו ללא צאצאים. </w:t>
      </w:r>
    </w:p>
    <w:p w:rsidR="00E1676D" w:rsidRDefault="00E1676D" w:rsidP="00E1676D">
      <w:pPr>
        <w:pStyle w:val="ad"/>
        <w:numPr>
          <w:ilvl w:val="0"/>
          <w:numId w:val="1"/>
        </w:numPr>
        <w:spacing w:line="360" w:lineRule="auto"/>
        <w:jc w:val="both"/>
        <w:rPr>
          <w:rFonts w:ascii="Arial" w:hAnsi="Arial"/>
          <w:noProof w:val="0"/>
        </w:rPr>
      </w:pPr>
      <w:r>
        <w:rPr>
          <w:rFonts w:ascii="Arial" w:hAnsi="Arial" w:hint="cs"/>
          <w:noProof w:val="0"/>
          <w:rtl/>
        </w:rPr>
        <w:t>צויין כי יורשי המנוח בהעדר צוואה הינם בת זוגו ושני אחיו, אשר כולם הגישו עמדתם כי הם מסכימים לבקשת המבקשת.</w:t>
      </w:r>
    </w:p>
    <w:p w:rsidR="00E1676D" w:rsidRDefault="00E1676D" w:rsidP="00E1676D">
      <w:pPr>
        <w:pStyle w:val="ad"/>
        <w:numPr>
          <w:ilvl w:val="0"/>
          <w:numId w:val="1"/>
        </w:numPr>
        <w:spacing w:line="360" w:lineRule="auto"/>
        <w:jc w:val="both"/>
        <w:rPr>
          <w:rFonts w:ascii="Arial" w:hAnsi="Arial"/>
          <w:noProof w:val="0"/>
        </w:rPr>
      </w:pPr>
      <w:r>
        <w:rPr>
          <w:rFonts w:ascii="Arial" w:hAnsi="Arial" w:hint="cs"/>
          <w:noProof w:val="0"/>
          <w:rtl/>
        </w:rPr>
        <w:t xml:space="preserve">ב"כ היועמ"ש מבהירה כי אין מניעה להגיע לתוצאה הרצויה, אך מבהירה כי גם אם בית המשפט יכיר באופן מהותי במסמך שהוגש כצוואת המנוח, הרי שבהעדר בקשה לצו קיום צוואה, לא תגיע המבקשת לתוצאה הרצויה. </w:t>
      </w:r>
    </w:p>
    <w:p w:rsidR="00E1676D" w:rsidRDefault="00E1676D" w:rsidP="00E1676D">
      <w:pPr>
        <w:pStyle w:val="ad"/>
        <w:numPr>
          <w:ilvl w:val="0"/>
          <w:numId w:val="1"/>
        </w:numPr>
        <w:spacing w:line="360" w:lineRule="auto"/>
        <w:jc w:val="both"/>
        <w:rPr>
          <w:rFonts w:ascii="Arial" w:hAnsi="Arial"/>
          <w:noProof w:val="0"/>
        </w:rPr>
      </w:pPr>
      <w:r>
        <w:rPr>
          <w:rFonts w:ascii="Arial" w:hAnsi="Arial" w:hint="cs"/>
          <w:noProof w:val="0"/>
          <w:rtl/>
        </w:rPr>
        <w:lastRenderedPageBreak/>
        <w:t>עוד מעירה בתגובתה ב"כ המבקשת כי ניתן אף לנקוט בדרך נוספת ולהגיע לאותה תוצאה, שכן אין מניעה נוכח תיקון 19 לחוק, כי המבקשת תגיש בקשה לצו ירושה אליה יצורפו תצהירי הסתלקות של היורשים על פי דין בת זוגו</w:t>
      </w:r>
      <w:r w:rsidR="00ED2C2C">
        <w:rPr>
          <w:rFonts w:ascii="Arial" w:hAnsi="Arial" w:hint="cs"/>
          <w:noProof w:val="0"/>
          <w:rtl/>
        </w:rPr>
        <w:t>,</w:t>
      </w:r>
      <w:r>
        <w:rPr>
          <w:rFonts w:ascii="Arial" w:hAnsi="Arial" w:hint="cs"/>
          <w:noProof w:val="0"/>
          <w:rtl/>
        </w:rPr>
        <w:t xml:space="preserve"> אחים של המנוח וניתן יהיה להגדירה כיורשת יחידה בכפוף לעריכת והגשת תצהיר הסתלקות של היורשים על  פי דין לטובתה. </w:t>
      </w:r>
    </w:p>
    <w:p w:rsidR="00F22F4D" w:rsidRDefault="00F22F4D" w:rsidP="00F22F4D">
      <w:pPr>
        <w:pStyle w:val="ad"/>
        <w:spacing w:line="360" w:lineRule="auto"/>
        <w:jc w:val="both"/>
        <w:rPr>
          <w:rFonts w:ascii="Arial" w:hAnsi="Arial"/>
          <w:noProof w:val="0"/>
        </w:rPr>
      </w:pPr>
    </w:p>
    <w:p w:rsidR="00ED2C2C" w:rsidRPr="00ED2C2C" w:rsidRDefault="00ED2C2C" w:rsidP="00ED2C2C">
      <w:pPr>
        <w:spacing w:line="360" w:lineRule="auto"/>
        <w:ind w:left="360"/>
        <w:jc w:val="both"/>
        <w:rPr>
          <w:rFonts w:ascii="Arial" w:hAnsi="Arial"/>
          <w:b/>
          <w:bCs/>
          <w:noProof w:val="0"/>
          <w:u w:val="single"/>
        </w:rPr>
      </w:pPr>
      <w:r>
        <w:rPr>
          <w:rFonts w:ascii="Arial" w:hAnsi="Arial" w:hint="cs"/>
          <w:b/>
          <w:bCs/>
          <w:noProof w:val="0"/>
          <w:u w:val="single"/>
          <w:rtl/>
        </w:rPr>
        <w:t>דיון והכרעה</w:t>
      </w:r>
    </w:p>
    <w:p w:rsidR="00ED2C2C" w:rsidRPr="00F22F4D" w:rsidRDefault="00ED2C2C" w:rsidP="00E1676D">
      <w:pPr>
        <w:pStyle w:val="ad"/>
        <w:numPr>
          <w:ilvl w:val="0"/>
          <w:numId w:val="1"/>
        </w:numPr>
        <w:spacing w:line="360" w:lineRule="auto"/>
        <w:jc w:val="both"/>
        <w:rPr>
          <w:rFonts w:ascii="Arial" w:hAnsi="Arial"/>
          <w:b/>
          <w:bCs/>
          <w:noProof w:val="0"/>
          <w:u w:val="single"/>
        </w:rPr>
      </w:pPr>
      <w:r>
        <w:rPr>
          <w:rFonts w:ascii="Arial" w:hAnsi="Arial" w:hint="cs"/>
          <w:noProof w:val="0"/>
          <w:rtl/>
        </w:rPr>
        <w:t xml:space="preserve">ראשית ולגופם של דברים, </w:t>
      </w:r>
      <w:r w:rsidRPr="00F22F4D">
        <w:rPr>
          <w:rFonts w:ascii="Arial" w:hAnsi="Arial" w:hint="cs"/>
          <w:b/>
          <w:bCs/>
          <w:noProof w:val="0"/>
          <w:rtl/>
        </w:rPr>
        <w:t>בכל הנוגע לבקשה להכיר במסמך שנמצא בידי המבקשת כצוואתו האחרונה ש</w:t>
      </w:r>
      <w:r w:rsidR="007B6F5F">
        <w:rPr>
          <w:rFonts w:ascii="Arial" w:hAnsi="Arial" w:hint="cs"/>
          <w:b/>
          <w:bCs/>
          <w:noProof w:val="0"/>
          <w:rtl/>
        </w:rPr>
        <w:t>;</w:t>
      </w:r>
      <w:r w:rsidRPr="00F22F4D">
        <w:rPr>
          <w:rFonts w:ascii="Arial" w:hAnsi="Arial" w:hint="cs"/>
          <w:b/>
          <w:bCs/>
          <w:noProof w:val="0"/>
          <w:rtl/>
        </w:rPr>
        <w:t xml:space="preserve">ל המנוח ולהכיר בה כבתו לצורך הסדרת קביעת זהות העיזבון, סבורני כי </w:t>
      </w:r>
      <w:r w:rsidRPr="00F22F4D">
        <w:rPr>
          <w:rFonts w:ascii="Arial" w:hAnsi="Arial" w:hint="cs"/>
          <w:b/>
          <w:bCs/>
          <w:noProof w:val="0"/>
          <w:u w:val="single"/>
          <w:rtl/>
        </w:rPr>
        <w:t xml:space="preserve">דין הבקשה להתקבל. </w:t>
      </w:r>
    </w:p>
    <w:p w:rsidR="00ED2C2C" w:rsidRDefault="00F22F4D" w:rsidP="00F22F4D">
      <w:pPr>
        <w:pStyle w:val="ad"/>
        <w:numPr>
          <w:ilvl w:val="0"/>
          <w:numId w:val="1"/>
        </w:numPr>
        <w:spacing w:line="360" w:lineRule="auto"/>
        <w:jc w:val="both"/>
        <w:rPr>
          <w:rFonts w:ascii="Arial" w:hAnsi="Arial"/>
          <w:noProof w:val="0"/>
        </w:rPr>
      </w:pPr>
      <w:r>
        <w:rPr>
          <w:rFonts w:ascii="Arial" w:hAnsi="Arial" w:hint="cs"/>
          <w:noProof w:val="0"/>
          <w:rtl/>
        </w:rPr>
        <w:t xml:space="preserve">אולם מובהר כי על אף האמור, </w:t>
      </w:r>
      <w:r w:rsidR="00ED2C2C" w:rsidRPr="00F22F4D">
        <w:rPr>
          <w:rFonts w:ascii="Arial" w:hAnsi="Arial" w:hint="cs"/>
          <w:b/>
          <w:bCs/>
          <w:noProof w:val="0"/>
          <w:u w:val="single"/>
          <w:rtl/>
        </w:rPr>
        <w:t xml:space="preserve">אין בכך כדי לחסוך מן המבקשת את ההכרח להגיש לרשם לענייני ירושה </w:t>
      </w:r>
      <w:r w:rsidRPr="00F22F4D">
        <w:rPr>
          <w:rFonts w:ascii="Arial" w:hAnsi="Arial" w:hint="cs"/>
          <w:b/>
          <w:bCs/>
          <w:noProof w:val="0"/>
          <w:u w:val="single"/>
          <w:rtl/>
        </w:rPr>
        <w:t xml:space="preserve">בקשה לצו ירושה או </w:t>
      </w:r>
      <w:r w:rsidR="00ED2C2C" w:rsidRPr="00F22F4D">
        <w:rPr>
          <w:rFonts w:ascii="Arial" w:hAnsi="Arial" w:hint="cs"/>
          <w:b/>
          <w:bCs/>
          <w:noProof w:val="0"/>
          <w:u w:val="single"/>
          <w:rtl/>
        </w:rPr>
        <w:t>בקשה לקיום צוואה</w:t>
      </w:r>
      <w:r w:rsidR="00ED2C2C">
        <w:rPr>
          <w:rFonts w:ascii="Arial" w:hAnsi="Arial" w:hint="cs"/>
          <w:noProof w:val="0"/>
          <w:rtl/>
        </w:rPr>
        <w:t xml:space="preserve">, שכן בהעדר בקשה לצו קיום צוואה אשר יש להגיש על פי הוראות החוק והתקנות, לא ניתן יהיה לקדם </w:t>
      </w:r>
      <w:r>
        <w:rPr>
          <w:rFonts w:ascii="Arial" w:hAnsi="Arial" w:hint="cs"/>
          <w:noProof w:val="0"/>
          <w:rtl/>
        </w:rPr>
        <w:t>את</w:t>
      </w:r>
      <w:r w:rsidR="00ED2C2C">
        <w:rPr>
          <w:rFonts w:ascii="Arial" w:hAnsi="Arial" w:hint="cs"/>
          <w:noProof w:val="0"/>
          <w:rtl/>
        </w:rPr>
        <w:t xml:space="preserve"> קביעת זהות יורשי עיזבון המנוח.</w:t>
      </w:r>
    </w:p>
    <w:p w:rsidR="00ED2C2C" w:rsidRDefault="00ED2C2C" w:rsidP="00ED2C2C">
      <w:pPr>
        <w:pStyle w:val="ad"/>
        <w:numPr>
          <w:ilvl w:val="0"/>
          <w:numId w:val="1"/>
        </w:numPr>
        <w:spacing w:line="360" w:lineRule="auto"/>
        <w:jc w:val="both"/>
        <w:rPr>
          <w:rFonts w:ascii="Arial" w:hAnsi="Arial"/>
          <w:noProof w:val="0"/>
        </w:rPr>
      </w:pPr>
      <w:r>
        <w:rPr>
          <w:rFonts w:ascii="Arial" w:hAnsi="Arial" w:hint="cs"/>
          <w:noProof w:val="0"/>
          <w:rtl/>
        </w:rPr>
        <w:t xml:space="preserve">ניתן להבין את עמדת ב"כ היועמ"שית בכך שלמעשה דרך המלך היתה, לו היתה המבקשת מגישה לרשם לענייני ירושה בקשה לקיום צוואה, אליה היתה מצרפת את המסמך שהיא מבקשת להכיר בו כצוואת המנוח ולאחר מכן היה יכול הרשם לענייני ירושה לברר את שאלת האפשרות להכיר במסמך שהוגש, שכן אין מחלוקת שמסמך זה אומנם ערוך כטיוטת צוואה אך אין בידי המבקשת עותק חתום הן ע"י המנוח והן ע"י העדים. </w:t>
      </w:r>
    </w:p>
    <w:p w:rsidR="00ED2C2C" w:rsidRPr="007E0009" w:rsidRDefault="00ED2C2C" w:rsidP="00F22F4D">
      <w:pPr>
        <w:pStyle w:val="ad"/>
        <w:numPr>
          <w:ilvl w:val="0"/>
          <w:numId w:val="1"/>
        </w:numPr>
        <w:spacing w:line="360" w:lineRule="auto"/>
        <w:jc w:val="both"/>
        <w:rPr>
          <w:rFonts w:ascii="Arial" w:hAnsi="Arial"/>
          <w:b/>
          <w:bCs/>
          <w:noProof w:val="0"/>
          <w:u w:val="single"/>
        </w:rPr>
      </w:pPr>
      <w:r>
        <w:rPr>
          <w:rFonts w:ascii="Arial" w:hAnsi="Arial" w:hint="cs"/>
          <w:noProof w:val="0"/>
          <w:rtl/>
        </w:rPr>
        <w:t xml:space="preserve">יחד עם זאת, שעה  שאין מחלוקת בין בני המשפחה , המבקשת אשר המנוח ראה בה כבתו, בת הזוג אשר מכירה בכך, האחים אשר מכירים בכך, כי המנוח אכן ערך בחייו צוואה אשר הושמדה ע"י המחבלים המרצחים שנכנסו לביתו, גדעו את חייו ושרפו את ביתו, </w:t>
      </w:r>
      <w:r w:rsidRPr="007E0009">
        <w:rPr>
          <w:rFonts w:ascii="Arial" w:hAnsi="Arial" w:hint="cs"/>
          <w:b/>
          <w:bCs/>
          <w:noProof w:val="0"/>
          <w:u w:val="single"/>
          <w:rtl/>
        </w:rPr>
        <w:t xml:space="preserve">אין </w:t>
      </w:r>
      <w:r w:rsidRPr="007E0009">
        <w:rPr>
          <w:rFonts w:ascii="Arial" w:hAnsi="Arial" w:hint="cs"/>
          <w:b/>
          <w:bCs/>
          <w:noProof w:val="0"/>
          <w:u w:val="single"/>
          <w:rtl/>
        </w:rPr>
        <w:lastRenderedPageBreak/>
        <w:t xml:space="preserve">מניעה לתת הכרה למסמך זה כמסמך </w:t>
      </w:r>
      <w:r w:rsidR="00F22F4D" w:rsidRPr="007E0009">
        <w:rPr>
          <w:rFonts w:ascii="Arial" w:hAnsi="Arial" w:hint="cs"/>
          <w:b/>
          <w:bCs/>
          <w:noProof w:val="0"/>
          <w:u w:val="single"/>
          <w:rtl/>
        </w:rPr>
        <w:t>שנחזה להיות צוואתו של המנוח</w:t>
      </w:r>
      <w:r w:rsidRPr="007E0009">
        <w:rPr>
          <w:rFonts w:ascii="Arial" w:hAnsi="Arial" w:hint="cs"/>
          <w:b/>
          <w:bCs/>
          <w:noProof w:val="0"/>
          <w:u w:val="single"/>
          <w:rtl/>
        </w:rPr>
        <w:t xml:space="preserve">, אשר אותו תהא רשאית להגיש המבקשת במסגרת בקשתה לצו קיום צוואה. </w:t>
      </w:r>
    </w:p>
    <w:p w:rsidR="007E0009" w:rsidRDefault="00ED2C2C" w:rsidP="007877D1">
      <w:pPr>
        <w:pStyle w:val="ad"/>
        <w:numPr>
          <w:ilvl w:val="0"/>
          <w:numId w:val="1"/>
        </w:numPr>
        <w:spacing w:line="360" w:lineRule="auto"/>
        <w:jc w:val="both"/>
        <w:rPr>
          <w:rFonts w:ascii="Arial" w:hAnsi="Arial"/>
          <w:noProof w:val="0"/>
        </w:rPr>
      </w:pPr>
      <w:r w:rsidRPr="00ED2C2C">
        <w:rPr>
          <w:rFonts w:ascii="Arial" w:hAnsi="Arial" w:hint="cs"/>
          <w:noProof w:val="0"/>
          <w:rtl/>
        </w:rPr>
        <w:t>מהבחינה הפורמלית, עותרת המבקשת לכך שביהמ"ש יצהיר על הכרה בה כבתו של המנוח וסבורני כי נוכח האסמכתאות שצרפה, תצהירי בני המשפחה, ואף בהעדר התנגדות לכך</w:t>
      </w:r>
      <w:r w:rsidR="007877D1">
        <w:rPr>
          <w:rFonts w:ascii="Arial" w:hAnsi="Arial" w:hint="cs"/>
          <w:noProof w:val="0"/>
          <w:rtl/>
        </w:rPr>
        <w:t xml:space="preserve"> מטעמו של ב"כ היועמ"ש </w:t>
      </w:r>
      <w:r w:rsidR="007877D1" w:rsidRPr="007E0009">
        <w:rPr>
          <w:rFonts w:ascii="Arial" w:hAnsi="Arial" w:hint="cs"/>
          <w:b/>
          <w:bCs/>
          <w:noProof w:val="0"/>
          <w:rtl/>
        </w:rPr>
        <w:t>הרי שמתמלאים התנאים להכיר בה כבתו של המנוח, לצורך סעיף 6 א לחוק הירושה</w:t>
      </w:r>
      <w:r w:rsidR="00F22F4D" w:rsidRPr="007E0009">
        <w:rPr>
          <w:rFonts w:ascii="Arial" w:hAnsi="Arial" w:hint="cs"/>
          <w:b/>
          <w:bCs/>
          <w:noProof w:val="0"/>
          <w:rtl/>
        </w:rPr>
        <w:t xml:space="preserve"> תשכ"ה-1965 (תיקון 19 לחוק) </w:t>
      </w:r>
      <w:r w:rsidR="007877D1" w:rsidRPr="007E0009">
        <w:rPr>
          <w:rFonts w:ascii="Arial" w:hAnsi="Arial" w:hint="cs"/>
          <w:b/>
          <w:bCs/>
          <w:noProof w:val="0"/>
          <w:rtl/>
        </w:rPr>
        <w:t>, אשר מאפשר ליורשים על פי דין הסתלקות מהעיזבון לטובת מי שהמנוח ראה אותו כילדו</w:t>
      </w:r>
      <w:r w:rsidR="007877D1">
        <w:rPr>
          <w:rFonts w:ascii="Arial" w:hAnsi="Arial" w:hint="cs"/>
          <w:noProof w:val="0"/>
          <w:rtl/>
        </w:rPr>
        <w:t xml:space="preserve">. </w:t>
      </w:r>
    </w:p>
    <w:p w:rsidR="0037770E" w:rsidRDefault="009250F4" w:rsidP="007E0009">
      <w:pPr>
        <w:pStyle w:val="ad"/>
        <w:spacing w:line="360" w:lineRule="auto"/>
        <w:jc w:val="both"/>
        <w:rPr>
          <w:rFonts w:ascii="Arial" w:hAnsi="Arial"/>
          <w:noProof w:val="0"/>
        </w:rPr>
      </w:pPr>
      <w:r>
        <w:rPr>
          <w:rFonts w:ascii="Arial" w:hAnsi="Arial" w:hint="cs"/>
          <w:noProof w:val="0"/>
          <w:rtl/>
        </w:rPr>
        <w:t>ר' לשון החוק:</w:t>
      </w:r>
    </w:p>
    <w:p w:rsidR="009250F4" w:rsidRDefault="009250F4" w:rsidP="009250F4">
      <w:pPr>
        <w:ind w:firstLine="360"/>
        <w:rPr>
          <w:rFonts w:ascii="David" w:hAnsi="David"/>
          <w:b/>
          <w:bCs/>
          <w:noProof w:val="0"/>
          <w:rtl/>
        </w:rPr>
      </w:pPr>
    </w:p>
    <w:p w:rsidR="009250F4" w:rsidRPr="009250F4" w:rsidRDefault="009250F4" w:rsidP="009250F4">
      <w:pPr>
        <w:ind w:left="720" w:firstLine="720"/>
        <w:jc w:val="both"/>
        <w:rPr>
          <w:rFonts w:ascii="David" w:hAnsi="David"/>
          <w:b/>
          <w:bCs/>
          <w:noProof w:val="0"/>
          <w:color w:val="000000"/>
          <w:shd w:val="clear" w:color="auto" w:fill="FFFFFF"/>
          <w:rtl/>
        </w:rPr>
      </w:pPr>
      <w:r>
        <w:rPr>
          <w:rFonts w:ascii="David" w:hAnsi="David" w:hint="cs"/>
          <w:b/>
          <w:bCs/>
          <w:noProof w:val="0"/>
          <w:rtl/>
        </w:rPr>
        <w:t>"</w:t>
      </w:r>
      <w:r>
        <w:rPr>
          <w:rFonts w:ascii="David" w:hAnsi="David"/>
          <w:b/>
          <w:bCs/>
          <w:noProof w:val="0"/>
          <w:rtl/>
        </w:rPr>
        <w:tab/>
      </w:r>
      <w:r>
        <w:rPr>
          <w:rFonts w:ascii="David" w:hAnsi="David" w:hint="cs"/>
          <w:b/>
          <w:bCs/>
          <w:noProof w:val="0"/>
          <w:rtl/>
        </w:rPr>
        <w:t xml:space="preserve">סעיף </w:t>
      </w:r>
      <w:r w:rsidRPr="009250F4">
        <w:rPr>
          <w:rFonts w:ascii="David" w:hAnsi="David"/>
          <w:b/>
          <w:bCs/>
          <w:noProof w:val="0"/>
          <w:rtl/>
        </w:rPr>
        <w:t xml:space="preserve"> </w:t>
      </w:r>
      <w:r w:rsidRPr="009250F4">
        <w:rPr>
          <w:rFonts w:ascii="David" w:hAnsi="David"/>
          <w:b/>
          <w:bCs/>
          <w:noProof w:val="0"/>
          <w:color w:val="000000"/>
          <w:shd w:val="clear" w:color="auto" w:fill="FFFFFF"/>
        </w:rPr>
        <w:t>6</w:t>
      </w:r>
      <w:r w:rsidRPr="009250F4">
        <w:rPr>
          <w:rFonts w:ascii="David" w:hAnsi="David"/>
          <w:b/>
          <w:bCs/>
          <w:noProof w:val="0"/>
          <w:color w:val="000000"/>
          <w:shd w:val="clear" w:color="auto" w:fill="FFFFFF"/>
          <w:rtl/>
        </w:rPr>
        <w:t>א</w:t>
      </w:r>
      <w:r>
        <w:rPr>
          <w:rFonts w:ascii="David" w:hAnsi="David" w:hint="cs"/>
          <w:b/>
          <w:bCs/>
          <w:noProof w:val="0"/>
          <w:color w:val="000000"/>
          <w:shd w:val="clear" w:color="auto" w:fill="FFFFFF"/>
          <w:rtl/>
        </w:rPr>
        <w:t xml:space="preserve">.(א) </w:t>
      </w:r>
    </w:p>
    <w:p w:rsidR="009250F4" w:rsidRPr="009250F4" w:rsidRDefault="009250F4" w:rsidP="009250F4">
      <w:pPr>
        <w:spacing w:before="150"/>
        <w:ind w:left="2160"/>
        <w:jc w:val="both"/>
        <w:rPr>
          <w:rFonts w:ascii="David" w:hAnsi="David"/>
          <w:b/>
          <w:bCs/>
          <w:noProof w:val="0"/>
          <w:color w:val="000000"/>
          <w:shd w:val="clear" w:color="auto" w:fill="FFFFFF"/>
          <w:rtl/>
        </w:rPr>
      </w:pPr>
      <w:r w:rsidRPr="009250F4">
        <w:rPr>
          <w:rFonts w:ascii="David" w:hAnsi="David"/>
          <w:b/>
          <w:bCs/>
          <w:noProof w:val="0"/>
          <w:color w:val="000000"/>
          <w:shd w:val="clear" w:color="auto" w:fill="FFFFFF"/>
          <w:rtl/>
        </w:rPr>
        <w:t>על אף האמור בסעיף 6, יורש של מי מהמנויים להלן רשאי להסתלק מחלקו בעיזבון גם לטובת בני משפחה של מוריש המנויים בסעיף 10 וכן לטובת בן זוגו לשעבר של המוריש ולטובת ילדו או לטובת ילד שהמוריש ראה אותו כילדו, אם המוריש מת בתקופה האמורה בהגדרה "פעולות המלחמה</w:t>
      </w:r>
      <w:r>
        <w:rPr>
          <w:rFonts w:ascii="David" w:hAnsi="David" w:hint="cs"/>
          <w:b/>
          <w:bCs/>
          <w:noProof w:val="0"/>
          <w:color w:val="000000"/>
          <w:shd w:val="clear" w:color="auto" w:fill="FFFFFF"/>
          <w:rtl/>
        </w:rPr>
        <w:t xml:space="preserve"> </w:t>
      </w:r>
      <w:r>
        <w:rPr>
          <w:rFonts w:ascii="David" w:hAnsi="David"/>
          <w:b/>
          <w:bCs/>
          <w:noProof w:val="0"/>
          <w:color w:val="000000"/>
          <w:shd w:val="clear" w:color="auto" w:fill="FFFFFF"/>
        </w:rPr>
        <w:t>"</w:t>
      </w:r>
    </w:p>
    <w:p w:rsidR="00F22F4D" w:rsidRPr="009250F4" w:rsidRDefault="00F22F4D" w:rsidP="009250F4">
      <w:pPr>
        <w:pStyle w:val="ad"/>
        <w:spacing w:line="360" w:lineRule="auto"/>
        <w:jc w:val="both"/>
        <w:rPr>
          <w:rFonts w:ascii="David" w:hAnsi="David"/>
          <w:b/>
          <w:bCs/>
          <w:noProof w:val="0"/>
        </w:rPr>
      </w:pPr>
    </w:p>
    <w:p w:rsidR="007877D1" w:rsidRDefault="007877D1" w:rsidP="007877D1">
      <w:pPr>
        <w:pStyle w:val="ad"/>
        <w:numPr>
          <w:ilvl w:val="0"/>
          <w:numId w:val="1"/>
        </w:numPr>
        <w:spacing w:line="360" w:lineRule="auto"/>
        <w:jc w:val="both"/>
        <w:rPr>
          <w:rFonts w:ascii="Arial" w:hAnsi="Arial"/>
          <w:noProof w:val="0"/>
        </w:rPr>
      </w:pPr>
      <w:r>
        <w:rPr>
          <w:rFonts w:ascii="Arial" w:hAnsi="Arial" w:hint="cs"/>
          <w:noProof w:val="0"/>
          <w:rtl/>
        </w:rPr>
        <w:t xml:space="preserve">אני מוצאת לקבל ולאשר את הסכמת הצדדים כי המנוח ראה במבקשת בתו לכל דבר וענין. </w:t>
      </w:r>
    </w:p>
    <w:p w:rsidR="007877D1" w:rsidRDefault="007877D1" w:rsidP="007877D1">
      <w:pPr>
        <w:pStyle w:val="ad"/>
        <w:numPr>
          <w:ilvl w:val="0"/>
          <w:numId w:val="1"/>
        </w:numPr>
        <w:spacing w:line="360" w:lineRule="auto"/>
        <w:jc w:val="both"/>
        <w:rPr>
          <w:rFonts w:ascii="Arial" w:hAnsi="Arial"/>
          <w:noProof w:val="0"/>
        </w:rPr>
      </w:pPr>
      <w:r>
        <w:rPr>
          <w:rFonts w:ascii="Arial" w:hAnsi="Arial" w:hint="cs"/>
          <w:noProof w:val="0"/>
          <w:rtl/>
        </w:rPr>
        <w:t xml:space="preserve">אני מוצאת לקבל ולאשר את הסכמת הצדדים כי המסמך אשר צורף לתביעה שבכותרת,  ואשר היווה במקור טיוטת צוואתו של המנוח, יהווה מסמך שניתן להידרש אליו כצוואה במסגרת בקשה לצו קיום צוואה. </w:t>
      </w:r>
    </w:p>
    <w:p w:rsidR="007877D1" w:rsidRDefault="007877D1" w:rsidP="007877D1">
      <w:pPr>
        <w:pStyle w:val="ad"/>
        <w:numPr>
          <w:ilvl w:val="0"/>
          <w:numId w:val="1"/>
        </w:numPr>
        <w:spacing w:line="360" w:lineRule="auto"/>
        <w:jc w:val="both"/>
        <w:rPr>
          <w:rFonts w:ascii="Arial" w:hAnsi="Arial"/>
          <w:noProof w:val="0"/>
        </w:rPr>
      </w:pPr>
      <w:r>
        <w:rPr>
          <w:rFonts w:ascii="Arial" w:hAnsi="Arial" w:hint="cs"/>
          <w:noProof w:val="0"/>
          <w:rtl/>
        </w:rPr>
        <w:lastRenderedPageBreak/>
        <w:t xml:space="preserve">סבורני כי יש ממש בטענת ב"כ היועמ"שית כי המסלול הקצר יותר, היעיל יותר להגיע לתוצאה הרצויה במסגרתה תקבע המבקשת כיורשת יחידה של המנוח, הינו הגשת בקשה לצו ירושה, תוך הגשת תצהירי הסתלקות של היורשים על פי דין לטובתה, יחד עם זאת לא מצאתי למנוע מהמבקשת את האפשרות להגיש לצו קיום צוואה דווקא, ואולם מובהר לה כי במסלול זה יכול ותידרש להתמודד עם הוראות סעיפים 25 ו 68(ב) לחוק הירושה. </w:t>
      </w:r>
    </w:p>
    <w:p w:rsidR="007877D1" w:rsidRDefault="007877D1" w:rsidP="007877D1">
      <w:pPr>
        <w:pStyle w:val="ad"/>
        <w:numPr>
          <w:ilvl w:val="0"/>
          <w:numId w:val="1"/>
        </w:numPr>
        <w:spacing w:line="360" w:lineRule="auto"/>
        <w:jc w:val="both"/>
        <w:rPr>
          <w:rFonts w:ascii="Arial" w:hAnsi="Arial"/>
          <w:noProof w:val="0"/>
        </w:rPr>
      </w:pPr>
      <w:r>
        <w:rPr>
          <w:rFonts w:ascii="Arial" w:hAnsi="Arial" w:hint="cs"/>
          <w:noProof w:val="0"/>
          <w:rtl/>
        </w:rPr>
        <w:t xml:space="preserve">מובהר כי אין באמור בהחלטתי זו כדי להוות צו קיום צוואה, שכן אין בפני ביהמ"ש זה בקשה לצו קיום צוואה, אך אני קובעת כי נוכח כל שהונח בפניי, ניתן להכיר במבקשת כמי שהמנוח ראה בה כבתו וכן היא רשאית לעשות שימוש במסמך שהוצג על ידה כטיוטת הצוואה, ככל שתבחר במסלול של הגשת בקשה לקיום צוואה, בהתאם להוראות סעיף 68 (ב) לחוק הירושה, תשכ"ה </w:t>
      </w:r>
      <w:r>
        <w:rPr>
          <w:rFonts w:ascii="Arial" w:hAnsi="Arial"/>
          <w:noProof w:val="0"/>
          <w:rtl/>
        </w:rPr>
        <w:t>–</w:t>
      </w:r>
      <w:r>
        <w:rPr>
          <w:rFonts w:ascii="Arial" w:hAnsi="Arial" w:hint="cs"/>
          <w:noProof w:val="0"/>
          <w:rtl/>
        </w:rPr>
        <w:t xml:space="preserve"> 1965.</w:t>
      </w:r>
    </w:p>
    <w:p w:rsidR="007877D1" w:rsidRDefault="007877D1" w:rsidP="007877D1">
      <w:pPr>
        <w:pStyle w:val="ad"/>
        <w:numPr>
          <w:ilvl w:val="0"/>
          <w:numId w:val="1"/>
        </w:numPr>
        <w:spacing w:line="360" w:lineRule="auto"/>
        <w:jc w:val="both"/>
        <w:rPr>
          <w:rFonts w:ascii="Arial" w:hAnsi="Arial"/>
          <w:noProof w:val="0"/>
        </w:rPr>
      </w:pPr>
      <w:r>
        <w:rPr>
          <w:rFonts w:ascii="Arial" w:hAnsi="Arial" w:hint="cs"/>
          <w:noProof w:val="0"/>
          <w:rtl/>
        </w:rPr>
        <w:t>המבקשת רשאית ל</w:t>
      </w:r>
      <w:r w:rsidR="00F22F4D">
        <w:rPr>
          <w:rFonts w:ascii="Arial" w:hAnsi="Arial" w:hint="cs"/>
          <w:noProof w:val="0"/>
          <w:rtl/>
        </w:rPr>
        <w:t xml:space="preserve">הציג החלטתי זו במסגרת בקשה לצו ירושה או בקשה לצו קיום צוואה אשר תוגש על ידה לרשם לענייני ירושה על פי שיקול דעתה. </w:t>
      </w:r>
    </w:p>
    <w:p w:rsidR="00F22F4D" w:rsidRDefault="00F22F4D" w:rsidP="007877D1">
      <w:pPr>
        <w:pStyle w:val="ad"/>
        <w:numPr>
          <w:ilvl w:val="0"/>
          <w:numId w:val="1"/>
        </w:numPr>
        <w:spacing w:line="360" w:lineRule="auto"/>
        <w:jc w:val="both"/>
        <w:rPr>
          <w:rFonts w:ascii="Arial" w:hAnsi="Arial"/>
          <w:noProof w:val="0"/>
        </w:rPr>
      </w:pPr>
      <w:r>
        <w:rPr>
          <w:rFonts w:ascii="Arial" w:hAnsi="Arial" w:hint="cs"/>
          <w:noProof w:val="0"/>
          <w:rtl/>
        </w:rPr>
        <w:t>בכך מסתיים בירור התובענה שבכותרת.</w:t>
      </w:r>
      <w:r w:rsidR="007E0009">
        <w:rPr>
          <w:rFonts w:ascii="Arial" w:hAnsi="Arial" w:hint="cs"/>
          <w:noProof w:val="0"/>
          <w:rtl/>
        </w:rPr>
        <w:t xml:space="preserve"> המזכירות תשלח ההחלטה ותסגור את התיק.</w:t>
      </w:r>
    </w:p>
    <w:p w:rsidR="00F22F4D" w:rsidRPr="00ED2C2C" w:rsidRDefault="00F22F4D" w:rsidP="007877D1">
      <w:pPr>
        <w:pStyle w:val="ad"/>
        <w:numPr>
          <w:ilvl w:val="0"/>
          <w:numId w:val="1"/>
        </w:numPr>
        <w:spacing w:line="360" w:lineRule="auto"/>
        <w:jc w:val="both"/>
        <w:rPr>
          <w:rFonts w:ascii="Arial" w:hAnsi="Arial"/>
          <w:noProof w:val="0"/>
          <w:rtl/>
        </w:rPr>
      </w:pPr>
      <w:r>
        <w:rPr>
          <w:rFonts w:ascii="Arial" w:hAnsi="Arial" w:hint="cs"/>
          <w:noProof w:val="0"/>
          <w:rtl/>
        </w:rPr>
        <w:t xml:space="preserve"> מתירה </w:t>
      </w:r>
      <w:r w:rsidR="007E0009">
        <w:rPr>
          <w:rFonts w:ascii="Arial" w:hAnsi="Arial" w:hint="cs"/>
          <w:noProof w:val="0"/>
          <w:rtl/>
        </w:rPr>
        <w:t>העברה למאגרי פסיקה ב</w:t>
      </w:r>
      <w:r>
        <w:rPr>
          <w:rFonts w:ascii="Arial" w:hAnsi="Arial" w:hint="cs"/>
          <w:noProof w:val="0"/>
          <w:rtl/>
        </w:rPr>
        <w:t xml:space="preserve">השמטת פרטים מזהים. </w:t>
      </w:r>
    </w:p>
    <w:p w:rsidR="00694556" w:rsidRPr="00DE1E7D" w:rsidRDefault="00694556">
      <w:pPr>
        <w:spacing w:line="360" w:lineRule="auto"/>
        <w:jc w:val="both"/>
        <w:rPr>
          <w:rFonts w:ascii="Arial" w:hAnsi="Arial"/>
          <w:noProof w:val="0"/>
          <w:rtl/>
        </w:rPr>
      </w:pP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ח' תשרי תשפ"ה</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10 אוקטובר 2024</w:t>
          </w:r>
        </w:sdtContent>
      </w:sdt>
      <w:r w:rsidR="00005C8B">
        <w:rPr>
          <w:rFonts w:ascii="Arial" w:hAnsi="Arial"/>
          <w:noProof w:val="0"/>
          <w:rtl/>
        </w:rPr>
        <w:t>, בהעדר הצדדים.</w:t>
      </w:r>
    </w:p>
    <w:p w:rsidR="00C43648" w:rsidRDefault="005552AE"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1261915004"/>
        </w:sdtPr>
        <w:sdtEndPr/>
        <w:sdtContent>
          <w:r w:rsidR="0081473D">
            <w:drawing>
              <wp:inline distT="0" distB="0" distL="0" distR="0" wp14:editId="50D07946">
                <wp:extent cx="2362200" cy="47624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2362200" cy="476249"/>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6C30C5">
      <w:headerReference w:type="default" r:id="rId11"/>
      <w:footerReference w:type="default" r:id="rId12"/>
      <w:pgSz w:w="11907" w:h="16840" w:code="9"/>
      <w:pgMar w:top="454" w:right="1701" w:bottom="1701" w:left="1701"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552AE" w:rsidRDefault="005552AE">
      <w:r>
        <w:separator/>
      </w:r>
    </w:p>
  </w:endnote>
  <w:endnote w:type="continuationSeparator" w:id="0">
    <w:p w:rsidR="005552AE" w:rsidRDefault="005552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D24B8E">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D24B8E">
      <w:rPr>
        <w:rStyle w:val="ab"/>
        <w:rtl/>
      </w:rPr>
      <w:t>1</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552AE" w:rsidRDefault="005552AE">
      <w:r>
        <w:separator/>
      </w:r>
    </w:p>
  </w:footnote>
  <w:footnote w:type="continuationSeparator" w:id="0">
    <w:p w:rsidR="005552AE" w:rsidRDefault="005552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4"/>
      <w:gridCol w:w="3581"/>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לענייני משפחה בבאר שבע</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5552AE" w:rsidP="00A0327A">
          <w:pPr>
            <w:rPr>
              <w:b/>
              <w:bCs/>
              <w:noProof w:val="0"/>
              <w:sz w:val="26"/>
              <w:szCs w:val="26"/>
              <w:rtl/>
            </w:rPr>
          </w:pPr>
          <w:sdt>
            <w:sdtPr>
              <w:rPr>
                <w:rtl/>
              </w:rPr>
              <w:alias w:val="1170"/>
              <w:tag w:val="1170"/>
              <w:id w:val="1066377040"/>
              <w:text w:multiLine="1"/>
            </w:sdtPr>
            <w:sdtEndPr/>
            <w:sdtContent>
              <w:r w:rsidR="00064651">
                <w:rPr>
                  <w:b/>
                  <w:bCs/>
                  <w:noProof w:val="0"/>
                  <w:sz w:val="26"/>
                  <w:szCs w:val="26"/>
                  <w:rtl/>
                </w:rPr>
                <w:t>ת"ע</w:t>
              </w:r>
            </w:sdtContent>
          </w:sdt>
          <w:r w:rsidR="00005C8B">
            <w:rPr>
              <w:b/>
              <w:bCs/>
              <w:noProof w:val="0"/>
              <w:sz w:val="26"/>
              <w:szCs w:val="26"/>
              <w:rtl/>
            </w:rPr>
            <w:t xml:space="preserve"> </w:t>
          </w:r>
          <w:sdt>
            <w:sdtPr>
              <w:rPr>
                <w:rtl/>
              </w:rPr>
              <w:alias w:val="1171"/>
              <w:tag w:val="1171"/>
              <w:id w:val="257034231"/>
              <w:text w:multiLine="1"/>
            </w:sdtPr>
            <w:sdtEndPr/>
            <w:sdtContent>
              <w:r w:rsidR="00064651">
                <w:rPr>
                  <w:b/>
                  <w:bCs/>
                  <w:noProof w:val="0"/>
                  <w:sz w:val="26"/>
                  <w:szCs w:val="26"/>
                  <w:rtl/>
                </w:rPr>
                <w:t>71140-03-24</w:t>
              </w:r>
            </w:sdtContent>
          </w:sdt>
          <w:r w:rsidR="00005C8B">
            <w:rPr>
              <w:b/>
              <w:bCs/>
              <w:noProof w:val="0"/>
              <w:sz w:val="26"/>
              <w:szCs w:val="26"/>
              <w:rtl/>
            </w:rPr>
            <w:t xml:space="preserve"> </w:t>
          </w:r>
          <w:sdt>
            <w:sdtPr>
              <w:rPr>
                <w:rtl/>
              </w:rPr>
              <w:alias w:val="1172"/>
              <w:tag w:val="1172"/>
              <w:id w:val="-595170033"/>
              <w:text w:multiLine="1"/>
            </w:sdtPr>
            <w:sdtEndPr/>
            <w:sdtContent>
              <w:r w:rsidR="00A0327A">
                <w:rPr>
                  <w:rFonts w:hint="cs"/>
                  <w:b/>
                  <w:bCs/>
                  <w:noProof w:val="0"/>
                  <w:sz w:val="26"/>
                  <w:szCs w:val="26"/>
                  <w:rtl/>
                </w:rPr>
                <w:t>פלונית</w:t>
              </w:r>
              <w:r w:rsidR="00064651">
                <w:rPr>
                  <w:b/>
                  <w:bCs/>
                  <w:noProof w:val="0"/>
                  <w:sz w:val="26"/>
                  <w:szCs w:val="26"/>
                  <w:rtl/>
                </w:rPr>
                <w:t xml:space="preserve"> נ' היועץ המשפטי לממשלה משרד הרווחה והשירותים החברתיים באר שבע ואח'</w:t>
              </w:r>
            </w:sdtContent>
          </w:sdt>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r w:rsidRPr="00E1068A">
            <w:rPr>
              <w:rFonts w:hint="cs"/>
              <w:sz w:val="20"/>
              <w:szCs w:val="20"/>
              <w:rtl/>
            </w:rPr>
            <w:t xml:space="preserve">תיק חיצוני: </w:t>
          </w:r>
          <w:sdt>
            <w:sdtPr>
              <w:rPr>
                <w:rFonts w:hint="cs"/>
                <w:sz w:val="20"/>
                <w:szCs w:val="20"/>
                <w:rtl/>
              </w:rPr>
              <w:alias w:val="1198"/>
              <w:tag w:val="1198"/>
              <w:id w:val="-1755966748"/>
              <w:lock w:val="contentLocked"/>
              <w:placeholder>
                <w:docPart w:val="D290653DA13E4E738B7E725F79D73329"/>
              </w:placeholder>
              <w:text w:multiLine="1"/>
            </w:sdtPr>
            <w:sdtEndPr/>
            <w:sdtContent/>
          </w:sdt>
          <w:r w:rsidR="007D45E3" w:rsidRPr="00E1068A">
            <w:rPr>
              <w:rFonts w:hint="cs"/>
              <w:sz w:val="20"/>
              <w:szCs w:val="20"/>
              <w:rtl/>
            </w:rPr>
            <w:t xml:space="preserve"> </w:t>
          </w:r>
          <w:r w:rsidR="007D45E3" w:rsidRPr="00E1068A">
            <w:rPr>
              <w:sz w:val="20"/>
              <w:szCs w:val="20"/>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918679C"/>
    <w:multiLevelType w:val="hybridMultilevel"/>
    <w:tmpl w:val="5AF6EC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1116571"/>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Locale=&amp;quot;he-IL&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1116571&amp;lt;/CaseID&amp;gt;_x000d__x000a_        &amp;lt;CaseMonth&amp;gt;3&amp;lt;/CaseMonth&amp;gt;_x000d__x000a_        &amp;lt;CaseYear&amp;gt;2024&amp;lt;/CaseYear&amp;gt;_x000d__x000a_        &amp;lt;CaseNumber&amp;gt;71140&amp;lt;/CaseNumber&amp;gt;_x000d__x000a_        &amp;lt;NumeratorGroupID&amp;gt;1&amp;lt;/NumeratorGroupID&amp;gt;_x000d__x000a_        &amp;lt;CaseName&amp;gt;בר אבני נ&amp;#39; היועץ המשפטי לממשלה משרד הרווחה והשירותים החברתיים באר שבע ואח&amp;#39;&amp;lt;/CaseName&amp;gt;_x000d__x000a_        &amp;lt;CourtID&amp;gt;41&amp;lt;/CourtID&amp;gt;_x000d__x000a_        &amp;lt;CaseTypeID&amp;gt;86&amp;lt;/CaseTypeID&amp;gt;_x000d__x000a_        &amp;lt;CaseInterestID&amp;gt;162&amp;lt;/CaseInterestID&amp;gt;_x000d__x000a_        &amp;lt;CaseJudgeName&amp;gt;רותם קודלר עיאש&amp;lt;/CaseJudgeName&amp;gt;_x000d__x000a_        &amp;lt;ProcedureID&amp;gt;1&amp;lt;/ProcedureID&amp;gt;_x000d__x000a_        &amp;lt;CaseStatusID&amp;gt;1&amp;lt;/CaseStatusID&amp;gt;_x000d__x000a_        &amp;lt;ProceedingID&amp;gt;3&amp;lt;/ProceedingID&amp;gt;_x000d__x000a_        &amp;lt;IsCaseLinked&amp;gt;false&amp;lt;/IsCaseLinked&amp;gt;_x000d__x000a_        &amp;lt;PrivilegeID&amp;gt;2&amp;lt;/PrivilegeID&amp;gt;_x000d__x000a_        &amp;lt;IsAppealingCaseExist&amp;gt;false&amp;lt;/IsAppealingCaseExist&amp;gt;_x000d__x000a_        &amp;lt;CaseDisplayIdentifier&amp;gt;71140-03-24&amp;lt;/CaseDisplayIdentifier&amp;gt;_x000d__x000a_        &amp;lt;CaseTypeDesc&amp;gt;ת&amp;quot;ע&amp;lt;/CaseTypeDesc&amp;gt;_x000d__x000a_        &amp;lt;CourtDesc&amp;gt;שלום באר שבע&amp;lt;/CourtDesc&amp;gt;_x000d__x000a_        &amp;lt;CaseStageDesc&amp;gt;תיק אלקטרוני&amp;lt;/CaseStageDesc&amp;gt;_x000d__x000a_        &amp;lt;IsPendingExemptionDecision&amp;gt;false&amp;lt;/IsPendingExemptionDecision&amp;gt;_x000d__x000a_        &amp;lt;IsPendingEntitlementDecision&amp;gt;false&amp;lt;/IsPendingEntitlementDecision&amp;gt;_x000d__x000a_        &amp;lt;IsUnpaidFeeExist&amp;gt;false&amp;lt;/IsUnpaidFeeExist&amp;gt;_x000d__x000a_        &amp;lt;CaseNextDeterminingTask&amp;gt;151&amp;lt;/CaseNextDeterminingTask&amp;gt;_x000d__x000a_        &amp;lt;TemporaryAidStatus /&amp;gt;_x000d__x000a_        &amp;lt;CaseOpenDate&amp;gt;2024-03-31T12:50:00+03:00&amp;lt;/CaseOpenDate&amp;gt;_x000d__x000a_        &amp;lt;PleaTypeID&amp;gt;5&amp;lt;/PleaTypeID&amp;gt;_x000d__x000a_        &amp;lt;CourtLevelID&amp;gt;1&amp;lt;/CourtLevelID&amp;gt;_x000d__x000a_        &amp;lt;CourtLevelCaseTypeInterestID&amp;gt;194&amp;lt;/CourtLevelCaseTypeInterestID&amp;gt;_x000d__x000a_        &amp;lt;CaseJudgeFirstName&amp;gt;רותם&amp;lt;/CaseJudgeFirstName&amp;gt;_x000d__x000a_        &amp;lt;CaseJudgeLastName&amp;gt;קודלר עיאש&amp;lt;/CaseJudgeLastName&amp;gt;_x000d__x000a_        &amp;lt;JudicalPersonID&amp;gt;025596065@GOV.IL&amp;lt;/JudicalPersonID&amp;gt;_x000d__x000a_        &amp;lt;IsJudicalPanel&amp;gt;false&amp;lt;/IsJudicalPanel&amp;gt;_x000d__x000a_        &amp;lt;CourtDisplayName&amp;gt;בית משפט לענייני משפחה בבאר שבע&amp;lt;/CourtDisplayName&amp;gt;_x000d__x000a_        &amp;lt;IsAllStartDataCollected&amp;gt;true&amp;lt;/IsAllStartDataCollected&amp;gt;_x000d__x000a_        &amp;lt;CaseDesc /&amp;gt;_x000d__x000a_        &amp;lt;isExistMinorSide&amp;gt;false&amp;lt;/isExistMinorSide&amp;gt;_x000d__x000a_        &amp;lt;isExistMinorWitness&amp;gt;false&amp;lt;/isExistMinorWitness&amp;gt;_x000d__x000a_        &amp;lt;ArchivingActivityID&amp;gt;2&amp;lt;/ArchivingActivityID&amp;gt;_x000d__x000a_        &amp;lt;GettingReasonID&amp;gt;1&amp;lt;/GettingReasonID&amp;gt;_x000d__x000a_        &amp;lt;IsAccessibilityRequired&amp;gt;false&amp;lt;/IsAccessibilityRequired&amp;gt;_x000d__x000a_        &amp;lt;IsDecisionTypeZaveElyon&amp;gt;false&amp;lt;/IsDecisionTypeZaveElyon&amp;gt;_x000d__x000a_        &amp;lt;IsFeePaid&amp;gt;fals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1116571&amp;lt;/CaseID&amp;gt;_x000d__x000a_        &amp;lt;CaseMonth&amp;gt;3&amp;lt;/CaseMonth&amp;gt;_x000d__x000a_        &amp;lt;CaseYear&amp;gt;2024&amp;lt;/CaseYear&amp;gt;_x000d__x000a_        &amp;lt;CaseNumber&amp;gt;71140&amp;lt;/CaseNumber&amp;gt;_x000d__x000a_        &amp;lt;NumeratorGroupID&amp;gt;1&amp;lt;/NumeratorGroupID&amp;gt;_x000d__x000a_        &amp;lt;CaseName&amp;gt;בר אבני נ&amp;#39; היועץ המשפטי לממשלה משרד הרווחה והשירותים החברתיים באר שבע ואח&amp;#39;&amp;lt;/CaseName&amp;gt;_x000d__x000a_        &amp;lt;CourtID&amp;gt;41&amp;lt;/CourtID&amp;gt;_x000d__x000a_        &amp;lt;CaseTypeID&amp;gt;86&amp;lt;/CaseTypeID&amp;gt;_x000d__x000a_        &amp;lt;CaseInterestID&amp;gt;162&amp;lt;/CaseInterestID&amp;gt;_x000d__x000a_        &amp;lt;CaseJudgeName&amp;gt;רותם קודלר עיאש&amp;lt;/CaseJudgeName&amp;gt;_x000d__x000a_        &amp;lt;ProcedureID&amp;gt;1&amp;lt;/ProcedureID&amp;gt;_x000d__x000a_        &amp;lt;CaseStatusID&amp;gt;1&amp;lt;/CaseStatusID&amp;gt;_x000d__x000a_        &amp;lt;ProceedingID&amp;gt;3&amp;lt;/ProceedingID&amp;gt;_x000d__x000a_        &amp;lt;IsCaseLinked&amp;gt;false&amp;lt;/IsCaseLinked&amp;gt;_x000d__x000a_        &amp;lt;PrivilegeID&amp;gt;2&amp;lt;/PrivilegeID&amp;gt;_x000d__x000a_        &amp;lt;IsAppealingCaseExist&amp;gt;false&amp;lt;/IsAppealingCaseExist&amp;gt;_x000d__x000a_        &amp;lt;CaseDisplayIdentifier&amp;gt;71140-03-24&amp;lt;/CaseDisplayIdentifier&amp;gt;_x000d__x000a_        &amp;lt;CaseTypeDesc&amp;gt;ת&amp;quot;ע&amp;lt;/CaseTypeDesc&amp;gt;_x000d__x000a_        &amp;lt;CourtDesc&amp;gt;שלום באר שבע&amp;lt;/CourtDesc&amp;gt;_x000d__x000a_        &amp;lt;CaseStageDesc&amp;gt;תיק אלקטרוני&amp;lt;/CaseStageDesc&amp;gt;_x000d__x000a_        &amp;lt;CaseNextDeterminingTask&amp;gt;151&amp;lt;/CaseNextDeterminingTask&amp;gt;_x000d__x000a_        &amp;lt;CaseOpenDate&amp;gt;2024-03-31T12:50:00+03:00&amp;lt;/CaseOpenDate&amp;gt;_x000d__x000a_        &amp;lt;PleaTypeID&amp;gt;5&amp;lt;/PleaTypeID&amp;gt;_x000d__x000a_        &amp;lt;CourtLevelID&amp;gt;1&amp;lt;/CourtLevelID&amp;gt;_x000d__x000a_        &amp;lt;CourtLevelCaseTypeInterestID&amp;gt;194&amp;lt;/CourtLevelCaseTypeInterestID&amp;gt;_x000d__x000a_        &amp;lt;CaseJudgeFirstName&amp;gt;רותם&amp;lt;/CaseJudgeFirstName&amp;gt;_x000d__x000a_        &amp;lt;CaseJudgeLastName&amp;gt;קודלר עיאש&amp;lt;/CaseJudgeLastName&amp;gt;_x000d__x000a_        &amp;lt;JudicalPersonID&amp;gt;025596065@GOV.IL&amp;lt;/JudicalPersonID&amp;gt;_x000d__x000a_        &amp;lt;IsJudicalPanel&amp;gt;false&amp;lt;/IsJudicalPanel&amp;gt;_x000d__x000a_        &amp;lt;CourtDisplayName&amp;gt;בית משפט לענייני משפחה בבאר שבע&amp;lt;/CourtDisplayName&amp;gt;_x000d__x000a_        &amp;lt;IsAllStartDataCollected&amp;gt;true&amp;lt;/IsAllStartDataCollected&amp;gt;_x000d__x000a_        &amp;lt;CaseDesc /&amp;gt;_x000d__x000a_        &amp;lt;ArchivingActivityID&amp;gt;2&amp;lt;/ArchivingActivityID&amp;gt;_x000d__x000a_        &amp;lt;GettingReasonID&amp;gt;1&amp;lt;/GettingReason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41"/>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 msdata:EnforceConstraints=&amp;quot;False&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 diffgr:hasChanges=&amp;quot;inserted&amp;quot;&amp;gt;_x000d__x000a_        &amp;lt;DecisionID&amp;gt;0&amp;lt;/DecisionID&amp;gt;_x000d__x000a_        &amp;lt;DecisionStatusID&amp;gt;1&amp;lt;/DecisionStatusID&amp;gt;_x000d__x000a_        &amp;lt;DecisionStatusChangeDate&amp;gt;2024-10-10T14:34:36.0962996+03:00&amp;lt;/DecisionStatusChangeDate&amp;gt;_x000d__x000a_        &amp;lt;DecisionSignatureDate&amp;gt;2024-10-10T14:34:36.0962996+03:00&amp;lt;/DecisionSignatureDate&amp;gt;_x000d__x000a_        &amp;lt;DecisionSignatureUserID&amp;gt;025596065@GOV.IL&amp;lt;/DecisionSignatureUserID&amp;gt;_x000d__x000a_        &amp;lt;DecisionCreateDate&amp;gt;2024-10-10T14:34:36.0962996+03:00&amp;lt;/DecisionCreateDate&amp;gt;_x000d__x000a_        &amp;lt;DecisionChangeDate&amp;gt;2024-10-10T14:34:36.0962996+03:00&amp;lt;/DecisionChangeDate&amp;gt;_x000d__x000a_        &amp;lt;DecisionChangeUserID&amp;gt;025596065@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5596065@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5596065@GOV.IL&amp;lt;/DecisionCreationUserID&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9&amp;lt;/DecisionNumberInCase&amp;gt;_x000d__x000a_      &amp;lt;/dt_Decision&amp;gt;_x000d__x000a_      &amp;lt;dt_DecisionCase diffgr:id=&amp;quot;dt_DecisionCase1&amp;quot; msdata:rowOrder=&amp;quot;0&amp;quot; diffgr:hasChanges=&amp;quot;inserted&amp;quot;&amp;gt;_x000d__x000a_        &amp;lt;DecisionID&amp;gt;0&amp;lt;/DecisionID&amp;gt;_x000d__x000a_        &amp;lt;CaseID&amp;gt;81116571&amp;lt;/CaseID&amp;gt;_x000d__x000a_        &amp;lt;IsOriginal&amp;gt;true&amp;lt;/IsOriginal&amp;gt;_x000d__x000a_        &amp;lt;IsDeleted&amp;gt;false&amp;lt;/IsDeleted&amp;gt;_x000d__x000a_      &amp;lt;/dt_DecisionCase&amp;gt;_x000d__x000a_    &amp;lt;/DecisionDS&amp;gt;_x000d__x000a_  &amp;lt;/diffgr:diffgram&amp;gt;_x000d__x000a_&amp;lt;/DecisionDS&amp;gt;"/>
    <w:docVar w:name="NGCS.TemplateCaseInterestID" w:val="162"/>
    <w:docVar w:name="NGCS.TemplateCaseTypeID" w:val="86"/>
    <w:docVar w:name="NGCS.TemplateCategoryID" w:val="80"/>
    <w:docVar w:name="NGCS.TemplateCourtID" w:val="41"/>
    <w:docVar w:name="NGCS.TemplateProceedingID" w:val="3"/>
    <w:docVar w:name="SelectedDocumentID" w:val="439155209"/>
    <w:docVar w:name="WordClientAssemblyName" w:val="NGCS.Decision.ClientWordBL"/>
    <w:docVar w:name="WordClientClassName" w:val="NGCS.Decision.ClientWordBL.DecisionClient"/>
  </w:docVars>
  <w:rsids>
    <w:rsidRoot w:val="00694556"/>
    <w:rsid w:val="00000062"/>
    <w:rsid w:val="0000226B"/>
    <w:rsid w:val="00005C8B"/>
    <w:rsid w:val="000229A1"/>
    <w:rsid w:val="000529D2"/>
    <w:rsid w:val="000564AB"/>
    <w:rsid w:val="00064651"/>
    <w:rsid w:val="00064FBD"/>
    <w:rsid w:val="00082AB2"/>
    <w:rsid w:val="000906FE"/>
    <w:rsid w:val="00096AF7"/>
    <w:rsid w:val="000B344B"/>
    <w:rsid w:val="000C3B0F"/>
    <w:rsid w:val="000C3B60"/>
    <w:rsid w:val="000E0DD2"/>
    <w:rsid w:val="000E3AF1"/>
    <w:rsid w:val="000F0BC8"/>
    <w:rsid w:val="000F0DD6"/>
    <w:rsid w:val="00107E6D"/>
    <w:rsid w:val="0011194C"/>
    <w:rsid w:val="0011424C"/>
    <w:rsid w:val="001173C6"/>
    <w:rsid w:val="001367BC"/>
    <w:rsid w:val="00144D2A"/>
    <w:rsid w:val="0014653E"/>
    <w:rsid w:val="00180519"/>
    <w:rsid w:val="00191C82"/>
    <w:rsid w:val="001A6C5A"/>
    <w:rsid w:val="001C4003"/>
    <w:rsid w:val="001D4DBF"/>
    <w:rsid w:val="001E75CA"/>
    <w:rsid w:val="002265FF"/>
    <w:rsid w:val="00234943"/>
    <w:rsid w:val="00271B56"/>
    <w:rsid w:val="0028443A"/>
    <w:rsid w:val="002A3D35"/>
    <w:rsid w:val="002C344E"/>
    <w:rsid w:val="002C3F4A"/>
    <w:rsid w:val="002E75E9"/>
    <w:rsid w:val="00307A6A"/>
    <w:rsid w:val="00307C40"/>
    <w:rsid w:val="00320433"/>
    <w:rsid w:val="003230C7"/>
    <w:rsid w:val="00327E50"/>
    <w:rsid w:val="0033597A"/>
    <w:rsid w:val="00343D89"/>
    <w:rsid w:val="00362612"/>
    <w:rsid w:val="0036743F"/>
    <w:rsid w:val="003715DD"/>
    <w:rsid w:val="0037770E"/>
    <w:rsid w:val="003823E0"/>
    <w:rsid w:val="003A4521"/>
    <w:rsid w:val="003D1C8C"/>
    <w:rsid w:val="0040096C"/>
    <w:rsid w:val="00414F1F"/>
    <w:rsid w:val="0043125D"/>
    <w:rsid w:val="0043502B"/>
    <w:rsid w:val="004443AC"/>
    <w:rsid w:val="00444B02"/>
    <w:rsid w:val="00451E28"/>
    <w:rsid w:val="00457F6E"/>
    <w:rsid w:val="00462C62"/>
    <w:rsid w:val="00465D36"/>
    <w:rsid w:val="004C17EE"/>
    <w:rsid w:val="004C4BDF"/>
    <w:rsid w:val="004D1187"/>
    <w:rsid w:val="004D3AA0"/>
    <w:rsid w:val="004E1987"/>
    <w:rsid w:val="004E2E15"/>
    <w:rsid w:val="004E6E3C"/>
    <w:rsid w:val="00520898"/>
    <w:rsid w:val="00523621"/>
    <w:rsid w:val="00524986"/>
    <w:rsid w:val="005268F6"/>
    <w:rsid w:val="00534284"/>
    <w:rsid w:val="00547DB7"/>
    <w:rsid w:val="005552AE"/>
    <w:rsid w:val="00555D61"/>
    <w:rsid w:val="0059792D"/>
    <w:rsid w:val="005F4F09"/>
    <w:rsid w:val="0061431B"/>
    <w:rsid w:val="00622BAA"/>
    <w:rsid w:val="006306CF"/>
    <w:rsid w:val="00642C47"/>
    <w:rsid w:val="00644E9A"/>
    <w:rsid w:val="00671BD5"/>
    <w:rsid w:val="006805C1"/>
    <w:rsid w:val="00686C21"/>
    <w:rsid w:val="006931C1"/>
    <w:rsid w:val="00694556"/>
    <w:rsid w:val="006C30C5"/>
    <w:rsid w:val="006C4820"/>
    <w:rsid w:val="006D3B31"/>
    <w:rsid w:val="006E0D96"/>
    <w:rsid w:val="006E1A53"/>
    <w:rsid w:val="006F56E6"/>
    <w:rsid w:val="00704EDA"/>
    <w:rsid w:val="00721122"/>
    <w:rsid w:val="00753019"/>
    <w:rsid w:val="00754801"/>
    <w:rsid w:val="00761441"/>
    <w:rsid w:val="007877D1"/>
    <w:rsid w:val="00795365"/>
    <w:rsid w:val="007A351D"/>
    <w:rsid w:val="007B57F8"/>
    <w:rsid w:val="007B6F5F"/>
    <w:rsid w:val="007B7765"/>
    <w:rsid w:val="007C5BDD"/>
    <w:rsid w:val="007D45E3"/>
    <w:rsid w:val="007E0009"/>
    <w:rsid w:val="007E6115"/>
    <w:rsid w:val="007F4609"/>
    <w:rsid w:val="00814468"/>
    <w:rsid w:val="0081473D"/>
    <w:rsid w:val="008176A1"/>
    <w:rsid w:val="00820005"/>
    <w:rsid w:val="00844318"/>
    <w:rsid w:val="0086061C"/>
    <w:rsid w:val="00863F5D"/>
    <w:rsid w:val="00870890"/>
    <w:rsid w:val="00873602"/>
    <w:rsid w:val="00875D12"/>
    <w:rsid w:val="00881CCE"/>
    <w:rsid w:val="0088479D"/>
    <w:rsid w:val="00896889"/>
    <w:rsid w:val="00897DAF"/>
    <w:rsid w:val="008C5714"/>
    <w:rsid w:val="008D10B2"/>
    <w:rsid w:val="00903896"/>
    <w:rsid w:val="00906F3D"/>
    <w:rsid w:val="009250F4"/>
    <w:rsid w:val="0094424E"/>
    <w:rsid w:val="00955642"/>
    <w:rsid w:val="009622DF"/>
    <w:rsid w:val="0096493F"/>
    <w:rsid w:val="00967DFF"/>
    <w:rsid w:val="00994341"/>
    <w:rsid w:val="00996935"/>
    <w:rsid w:val="009D1A48"/>
    <w:rsid w:val="009E1CE7"/>
    <w:rsid w:val="009E4EA5"/>
    <w:rsid w:val="009F164B"/>
    <w:rsid w:val="009F323C"/>
    <w:rsid w:val="00A0327A"/>
    <w:rsid w:val="00A3392B"/>
    <w:rsid w:val="00A85E34"/>
    <w:rsid w:val="00A94B64"/>
    <w:rsid w:val="00AA3229"/>
    <w:rsid w:val="00AA7596"/>
    <w:rsid w:val="00AB5E52"/>
    <w:rsid w:val="00AC1527"/>
    <w:rsid w:val="00AC30D6"/>
    <w:rsid w:val="00AC3B02"/>
    <w:rsid w:val="00AC3B7B"/>
    <w:rsid w:val="00AC5209"/>
    <w:rsid w:val="00AE0E34"/>
    <w:rsid w:val="00AE729E"/>
    <w:rsid w:val="00AE7752"/>
    <w:rsid w:val="00AF7FDA"/>
    <w:rsid w:val="00B5356E"/>
    <w:rsid w:val="00B809AD"/>
    <w:rsid w:val="00B80CBD"/>
    <w:rsid w:val="00B86096"/>
    <w:rsid w:val="00B964D9"/>
    <w:rsid w:val="00BA0A7C"/>
    <w:rsid w:val="00BA517C"/>
    <w:rsid w:val="00BB3D05"/>
    <w:rsid w:val="00BB73BE"/>
    <w:rsid w:val="00BC2D89"/>
    <w:rsid w:val="00BD6531"/>
    <w:rsid w:val="00BE05B2"/>
    <w:rsid w:val="00BF1908"/>
    <w:rsid w:val="00C22D93"/>
    <w:rsid w:val="00C23458"/>
    <w:rsid w:val="00C31120"/>
    <w:rsid w:val="00C34482"/>
    <w:rsid w:val="00C43648"/>
    <w:rsid w:val="00C50A9F"/>
    <w:rsid w:val="00C642FA"/>
    <w:rsid w:val="00CC7622"/>
    <w:rsid w:val="00CD608F"/>
    <w:rsid w:val="00CF6BB7"/>
    <w:rsid w:val="00D04AA4"/>
    <w:rsid w:val="00D24B8E"/>
    <w:rsid w:val="00D27982"/>
    <w:rsid w:val="00D33B86"/>
    <w:rsid w:val="00D44968"/>
    <w:rsid w:val="00D53924"/>
    <w:rsid w:val="00D55D0C"/>
    <w:rsid w:val="00D96D8C"/>
    <w:rsid w:val="00DA6649"/>
    <w:rsid w:val="00DC1259"/>
    <w:rsid w:val="00DC1BD2"/>
    <w:rsid w:val="00DC2571"/>
    <w:rsid w:val="00DC487C"/>
    <w:rsid w:val="00DE1E7D"/>
    <w:rsid w:val="00DE6BF6"/>
    <w:rsid w:val="00E04E84"/>
    <w:rsid w:val="00E1068A"/>
    <w:rsid w:val="00E1676D"/>
    <w:rsid w:val="00E16B6A"/>
    <w:rsid w:val="00E25884"/>
    <w:rsid w:val="00E25B55"/>
    <w:rsid w:val="00E31C2B"/>
    <w:rsid w:val="00E5426A"/>
    <w:rsid w:val="00E54642"/>
    <w:rsid w:val="00E54CD9"/>
    <w:rsid w:val="00E80CBE"/>
    <w:rsid w:val="00E962E3"/>
    <w:rsid w:val="00EB6C79"/>
    <w:rsid w:val="00EC37E9"/>
    <w:rsid w:val="00ED2C2C"/>
    <w:rsid w:val="00F038D8"/>
    <w:rsid w:val="00F06995"/>
    <w:rsid w:val="00F13623"/>
    <w:rsid w:val="00F22F4D"/>
    <w:rsid w:val="00F44D1D"/>
    <w:rsid w:val="00F84B6D"/>
    <w:rsid w:val="00F957E8"/>
    <w:rsid w:val="00FA311A"/>
    <w:rsid w:val="00FA5FDA"/>
    <w:rsid w:val="00FB6AB3"/>
    <w:rsid w:val="00FD1419"/>
    <w:rsid w:val="00FD79E4"/>
    <w:rsid w:val="00FE2818"/>
    <w:rsid w:val="00FE2894"/>
    <w:rsid w:val="00FF5C0B"/>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37770E"/>
    <w:pPr>
      <w:ind w:left="720"/>
      <w:contextualSpacing/>
    </w:pPr>
  </w:style>
  <w:style w:type="paragraph" w:styleId="NormalWeb">
    <w:name w:val="Normal (Web)"/>
    <w:basedOn w:val="a"/>
    <w:uiPriority w:val="99"/>
    <w:semiHidden/>
    <w:unhideWhenUsed/>
    <w:rsid w:val="009250F4"/>
    <w:pPr>
      <w:bidi w:val="0"/>
      <w:spacing w:before="100" w:beforeAutospacing="1" w:after="100" w:afterAutospacing="1"/>
    </w:pPr>
    <w:rPr>
      <w:rFonts w:cs="Times New Roman"/>
      <w:noProof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 w:id="2064870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jp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7938A7" w:rsidP="007938A7">
          <w:pPr>
            <w:pStyle w:val="E460D38E05664FF79D4EFF282EF8EC9926"/>
          </w:pPr>
          <w:r>
            <w:rPr>
              <w:rFonts w:hint="cs"/>
              <w:rtl/>
            </w:rPr>
            <w:t xml:space="preserve">     </w:t>
          </w:r>
        </w:p>
      </w:docPartBody>
    </w:docPart>
    <w:docPart>
      <w:docPartPr>
        <w:name w:val="D290653DA13E4E738B7E725F79D73329"/>
        <w:category>
          <w:name w:val="כללי"/>
          <w:gallery w:val="placeholder"/>
        </w:category>
        <w:types>
          <w:type w:val="bbPlcHdr"/>
        </w:types>
        <w:behaviors>
          <w:behavior w:val="content"/>
        </w:behaviors>
        <w:guid w:val="{A03D6ABB-52CE-4E84-8467-25FC78F3B2B0}"/>
      </w:docPartPr>
      <w:docPartBody>
        <w:p w:rsidR="00E31BF6" w:rsidRDefault="002A56A9" w:rsidP="002A56A9">
          <w:pPr>
            <w:pStyle w:val="D290653DA13E4E738B7E725F79D7332918"/>
          </w:pPr>
          <w:r>
            <w:rPr>
              <w:rFonts w:hint="eastAsia"/>
              <w:sz w:val="20"/>
              <w:szCs w:val="20"/>
              <w:rtl/>
            </w:rPr>
            <w:t>מספר</w:t>
          </w:r>
          <w:r>
            <w:rPr>
              <w:sz w:val="20"/>
              <w:szCs w:val="20"/>
              <w:rtl/>
            </w:rPr>
            <w:t xml:space="preserve"> תיק חיצוני</w:t>
          </w:r>
        </w:p>
      </w:docPartBody>
    </w:docPart>
    <w:docPart>
      <w:docPartPr>
        <w:name w:val="BAA7C8D270FD4AD58EEC53F0343E378A"/>
        <w:category>
          <w:name w:val="כללי"/>
          <w:gallery w:val="placeholder"/>
        </w:category>
        <w:types>
          <w:type w:val="bbPlcHdr"/>
        </w:types>
        <w:behaviors>
          <w:behavior w:val="content"/>
        </w:behaviors>
        <w:guid w:val="{FA8771B0-29AB-43BA-A4F7-F6181574657A}"/>
      </w:docPartPr>
      <w:docPartBody>
        <w:p w:rsidR="0086433F" w:rsidRDefault="002A56A9" w:rsidP="002A56A9">
          <w:pPr>
            <w:pStyle w:val="BAA7C8D270FD4AD58EEC53F0343E378A7"/>
          </w:pPr>
          <w:r w:rsidRPr="00E54CD9">
            <w:rPr>
              <w:rFonts w:ascii="Arial" w:hAnsi="Arial" w:hint="eastAsia"/>
              <w:b/>
              <w:bCs/>
              <w:noProof w:val="0"/>
              <w:sz w:val="26"/>
              <w:szCs w:val="26"/>
              <w:rtl/>
            </w:rPr>
            <w:t>סוג</w:t>
          </w:r>
          <w:r w:rsidRPr="00E54CD9">
            <w:rPr>
              <w:rFonts w:ascii="Arial" w:hAnsi="Arial"/>
              <w:b/>
              <w:bCs/>
              <w:noProof w:val="0"/>
              <w:sz w:val="26"/>
              <w:szCs w:val="26"/>
              <w:rtl/>
            </w:rPr>
            <w:t xml:space="preserve"> זיהוי צד ב'</w:t>
          </w:r>
        </w:p>
      </w:docPartBody>
    </w:docPart>
    <w:docPart>
      <w:docPartPr>
        <w:name w:val="29BBD408062D41728D690A1D9BD5B602"/>
        <w:category>
          <w:name w:val="כללי"/>
          <w:gallery w:val="placeholder"/>
        </w:category>
        <w:types>
          <w:type w:val="bbPlcHdr"/>
        </w:types>
        <w:behaviors>
          <w:behavior w:val="content"/>
        </w:behaviors>
        <w:guid w:val="{C04B09E4-DC96-4059-8336-7E576C3520AB}"/>
      </w:docPartPr>
      <w:docPartBody>
        <w:p w:rsidR="0086433F" w:rsidRDefault="002A56A9" w:rsidP="002A56A9">
          <w:pPr>
            <w:pStyle w:val="29BBD408062D41728D690A1D9BD5B6027"/>
          </w:pPr>
          <w:r w:rsidRPr="00E54CD9">
            <w:rPr>
              <w:rFonts w:ascii="Arial" w:hAnsi="Arial" w:hint="eastAsia"/>
              <w:b/>
              <w:bCs/>
              <w:noProof w:val="0"/>
              <w:sz w:val="26"/>
              <w:szCs w:val="26"/>
              <w:rtl/>
            </w:rPr>
            <w:t>מספר</w:t>
          </w:r>
          <w:r w:rsidRPr="00E54CD9">
            <w:rPr>
              <w:rFonts w:ascii="Arial" w:hAnsi="Arial"/>
              <w:b/>
              <w:bCs/>
              <w:noProof w:val="0"/>
              <w:sz w:val="26"/>
              <w:szCs w:val="26"/>
              <w:rtl/>
            </w:rPr>
            <w:t xml:space="preserve"> זיהוי צד ב'</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A4ACE"/>
    <w:rsid w:val="001D3BD1"/>
    <w:rsid w:val="002A56A9"/>
    <w:rsid w:val="002D02C4"/>
    <w:rsid w:val="00345C9D"/>
    <w:rsid w:val="00405FEA"/>
    <w:rsid w:val="004745AE"/>
    <w:rsid w:val="0048651F"/>
    <w:rsid w:val="005157ED"/>
    <w:rsid w:val="00556D67"/>
    <w:rsid w:val="00746837"/>
    <w:rsid w:val="00782D75"/>
    <w:rsid w:val="007938A7"/>
    <w:rsid w:val="00793995"/>
    <w:rsid w:val="007C6F98"/>
    <w:rsid w:val="007E254A"/>
    <w:rsid w:val="0086433F"/>
    <w:rsid w:val="008B4366"/>
    <w:rsid w:val="009133C7"/>
    <w:rsid w:val="009178E4"/>
    <w:rsid w:val="00961B27"/>
    <w:rsid w:val="00990020"/>
    <w:rsid w:val="00AA7CE3"/>
    <w:rsid w:val="00B42D7E"/>
    <w:rsid w:val="00B45677"/>
    <w:rsid w:val="00B91FA3"/>
    <w:rsid w:val="00BE6557"/>
    <w:rsid w:val="00C96C06"/>
    <w:rsid w:val="00DA0A6D"/>
    <w:rsid w:val="00E31BF6"/>
    <w:rsid w:val="00E81DB1"/>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90020"/>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4745AE"/>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4745AE"/>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4745AE"/>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4745AE"/>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4745AE"/>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4745AE"/>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4745AE"/>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4745AE"/>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4745AE"/>
    <w:pPr>
      <w:bidi/>
      <w:spacing w:after="0" w:line="240" w:lineRule="auto"/>
    </w:pPr>
    <w:rPr>
      <w:rFonts w:ascii="Times New Roman" w:eastAsia="Times New Roman" w:hAnsi="Times New Roman" w:cs="David"/>
      <w:noProof/>
      <w:sz w:val="24"/>
      <w:szCs w:val="24"/>
    </w:rPr>
  </w:style>
  <w:style w:type="paragraph" w:customStyle="1" w:styleId="05E7DE95815641A5862D6440CD534EB0">
    <w:name w:val="05E7DE95815641A5862D6440CD534EB0"/>
    <w:rsid w:val="0086433F"/>
    <w:pPr>
      <w:bidi/>
      <w:spacing w:after="0" w:line="240" w:lineRule="auto"/>
    </w:pPr>
    <w:rPr>
      <w:rFonts w:ascii="Times New Roman" w:eastAsia="Times New Roman" w:hAnsi="Times New Roman" w:cs="David"/>
      <w:noProof/>
      <w:sz w:val="24"/>
      <w:szCs w:val="24"/>
    </w:rPr>
  </w:style>
  <w:style w:type="paragraph" w:customStyle="1" w:styleId="CDA250771D1A45329B0F0271A0383878">
    <w:name w:val="CDA250771D1A45329B0F0271A0383878"/>
    <w:rsid w:val="0086433F"/>
    <w:pPr>
      <w:bidi/>
      <w:spacing w:after="0" w:line="240" w:lineRule="auto"/>
    </w:pPr>
    <w:rPr>
      <w:rFonts w:ascii="Times New Roman" w:eastAsia="Times New Roman" w:hAnsi="Times New Roman" w:cs="David"/>
      <w:noProof/>
      <w:sz w:val="24"/>
      <w:szCs w:val="24"/>
    </w:rPr>
  </w:style>
  <w:style w:type="paragraph" w:customStyle="1" w:styleId="BAA7C8D270FD4AD58EEC53F0343E378A">
    <w:name w:val="BAA7C8D270FD4AD58EEC53F0343E378A"/>
    <w:rsid w:val="0086433F"/>
    <w:pPr>
      <w:bidi/>
      <w:spacing w:after="0" w:line="240" w:lineRule="auto"/>
    </w:pPr>
    <w:rPr>
      <w:rFonts w:ascii="Times New Roman" w:eastAsia="Times New Roman" w:hAnsi="Times New Roman" w:cs="David"/>
      <w:noProof/>
      <w:sz w:val="24"/>
      <w:szCs w:val="24"/>
    </w:rPr>
  </w:style>
  <w:style w:type="paragraph" w:customStyle="1" w:styleId="29BBD408062D41728D690A1D9BD5B602">
    <w:name w:val="29BBD408062D41728D690A1D9BD5B602"/>
    <w:rsid w:val="0086433F"/>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86433F"/>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86433F"/>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86433F"/>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86433F"/>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86433F"/>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86433F"/>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86433F"/>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86433F"/>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86433F"/>
    <w:pPr>
      <w:bidi/>
      <w:spacing w:after="0" w:line="240" w:lineRule="auto"/>
    </w:pPr>
    <w:rPr>
      <w:rFonts w:ascii="Times New Roman" w:eastAsia="Times New Roman" w:hAnsi="Times New Roman" w:cs="David"/>
      <w:noProof/>
      <w:sz w:val="24"/>
      <w:szCs w:val="24"/>
    </w:rPr>
  </w:style>
  <w:style w:type="paragraph" w:customStyle="1" w:styleId="05E7DE95815641A5862D6440CD534EB01">
    <w:name w:val="05E7DE95815641A5862D6440CD534EB01"/>
    <w:rsid w:val="00B42D7E"/>
    <w:pPr>
      <w:bidi/>
      <w:spacing w:after="0" w:line="240" w:lineRule="auto"/>
    </w:pPr>
    <w:rPr>
      <w:rFonts w:ascii="Times New Roman" w:eastAsia="Times New Roman" w:hAnsi="Times New Roman" w:cs="David"/>
      <w:noProof/>
      <w:sz w:val="24"/>
      <w:szCs w:val="24"/>
    </w:rPr>
  </w:style>
  <w:style w:type="paragraph" w:customStyle="1" w:styleId="CDA250771D1A45329B0F0271A03838781">
    <w:name w:val="CDA250771D1A45329B0F0271A03838781"/>
    <w:rsid w:val="00B42D7E"/>
    <w:pPr>
      <w:bidi/>
      <w:spacing w:after="0" w:line="240" w:lineRule="auto"/>
    </w:pPr>
    <w:rPr>
      <w:rFonts w:ascii="Times New Roman" w:eastAsia="Times New Roman" w:hAnsi="Times New Roman" w:cs="David"/>
      <w:noProof/>
      <w:sz w:val="24"/>
      <w:szCs w:val="24"/>
    </w:rPr>
  </w:style>
  <w:style w:type="paragraph" w:customStyle="1" w:styleId="BAA7C8D270FD4AD58EEC53F0343E378A1">
    <w:name w:val="BAA7C8D270FD4AD58EEC53F0343E378A1"/>
    <w:rsid w:val="00B42D7E"/>
    <w:pPr>
      <w:bidi/>
      <w:spacing w:after="0" w:line="240" w:lineRule="auto"/>
    </w:pPr>
    <w:rPr>
      <w:rFonts w:ascii="Times New Roman" w:eastAsia="Times New Roman" w:hAnsi="Times New Roman" w:cs="David"/>
      <w:noProof/>
      <w:sz w:val="24"/>
      <w:szCs w:val="24"/>
    </w:rPr>
  </w:style>
  <w:style w:type="paragraph" w:customStyle="1" w:styleId="29BBD408062D41728D690A1D9BD5B6021">
    <w:name w:val="29BBD408062D41728D690A1D9BD5B6021"/>
    <w:rsid w:val="00B42D7E"/>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B42D7E"/>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B42D7E"/>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B42D7E"/>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B42D7E"/>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B42D7E"/>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B42D7E"/>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B42D7E"/>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B42D7E"/>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B42D7E"/>
    <w:pPr>
      <w:bidi/>
      <w:spacing w:after="0" w:line="240" w:lineRule="auto"/>
    </w:pPr>
    <w:rPr>
      <w:rFonts w:ascii="Times New Roman" w:eastAsia="Times New Roman" w:hAnsi="Times New Roman" w:cs="David"/>
      <w:noProof/>
      <w:sz w:val="24"/>
      <w:szCs w:val="24"/>
    </w:rPr>
  </w:style>
  <w:style w:type="paragraph" w:customStyle="1" w:styleId="05E7DE95815641A5862D6440CD534EB02">
    <w:name w:val="05E7DE95815641A5862D6440CD534EB02"/>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2">
    <w:name w:val="CDA250771D1A45329B0F0271A03838782"/>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2">
    <w:name w:val="BAA7C8D270FD4AD58EEC53F0343E378A2"/>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2">
    <w:name w:val="29BBD408062D41728D690A1D9BD5B6022"/>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3">
    <w:name w:val="05E7DE95815641A5862D6440CD534EB03"/>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3">
    <w:name w:val="CDA250771D1A45329B0F0271A03838783"/>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3">
    <w:name w:val="BAA7C8D270FD4AD58EEC53F0343E378A3"/>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3">
    <w:name w:val="29BBD408062D41728D690A1D9BD5B6023"/>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4">
    <w:name w:val="05E7DE95815641A5862D6440CD534EB04"/>
    <w:rsid w:val="00746837"/>
    <w:pPr>
      <w:bidi/>
      <w:spacing w:after="0" w:line="240" w:lineRule="auto"/>
    </w:pPr>
    <w:rPr>
      <w:rFonts w:ascii="Times New Roman" w:eastAsia="Times New Roman" w:hAnsi="Times New Roman" w:cs="David"/>
      <w:noProof/>
      <w:sz w:val="24"/>
      <w:szCs w:val="24"/>
    </w:rPr>
  </w:style>
  <w:style w:type="paragraph" w:customStyle="1" w:styleId="CDA250771D1A45329B0F0271A03838784">
    <w:name w:val="CDA250771D1A45329B0F0271A03838784"/>
    <w:rsid w:val="00746837"/>
    <w:pPr>
      <w:bidi/>
      <w:spacing w:after="0" w:line="240" w:lineRule="auto"/>
    </w:pPr>
    <w:rPr>
      <w:rFonts w:ascii="Times New Roman" w:eastAsia="Times New Roman" w:hAnsi="Times New Roman" w:cs="David"/>
      <w:noProof/>
      <w:sz w:val="24"/>
      <w:szCs w:val="24"/>
    </w:rPr>
  </w:style>
  <w:style w:type="paragraph" w:customStyle="1" w:styleId="BAA7C8D270FD4AD58EEC53F0343E378A4">
    <w:name w:val="BAA7C8D270FD4AD58EEC53F0343E378A4"/>
    <w:rsid w:val="00746837"/>
    <w:pPr>
      <w:bidi/>
      <w:spacing w:after="0" w:line="240" w:lineRule="auto"/>
    </w:pPr>
    <w:rPr>
      <w:rFonts w:ascii="Times New Roman" w:eastAsia="Times New Roman" w:hAnsi="Times New Roman" w:cs="David"/>
      <w:noProof/>
      <w:sz w:val="24"/>
      <w:szCs w:val="24"/>
    </w:rPr>
  </w:style>
  <w:style w:type="paragraph" w:customStyle="1" w:styleId="29BBD408062D41728D690A1D9BD5B6024">
    <w:name w:val="29BBD408062D41728D690A1D9BD5B6024"/>
    <w:rsid w:val="00746837"/>
    <w:pPr>
      <w:bidi/>
      <w:spacing w:after="0" w:line="240" w:lineRule="auto"/>
    </w:pPr>
    <w:rPr>
      <w:rFonts w:ascii="Times New Roman" w:eastAsia="Times New Roman" w:hAnsi="Times New Roman" w:cs="David"/>
      <w:noProof/>
      <w:sz w:val="24"/>
      <w:szCs w:val="24"/>
    </w:rPr>
  </w:style>
  <w:style w:type="paragraph" w:customStyle="1" w:styleId="4BF33E1147BC426FAB8DAED3C8F447A2">
    <w:name w:val="4BF33E1147BC426FAB8DAED3C8F447A2"/>
    <w:rsid w:val="00746837"/>
    <w:pPr>
      <w:bidi/>
      <w:spacing w:after="0" w:line="240" w:lineRule="auto"/>
    </w:pPr>
    <w:rPr>
      <w:rFonts w:ascii="Times New Roman" w:eastAsia="Times New Roman" w:hAnsi="Times New Roman" w:cs="David"/>
      <w:noProof/>
      <w:sz w:val="24"/>
      <w:szCs w:val="24"/>
    </w:rPr>
  </w:style>
  <w:style w:type="paragraph" w:customStyle="1" w:styleId="D33668F5E1424FFE90641F85E0C45E20">
    <w:name w:val="D33668F5E1424FFE90641F85E0C45E20"/>
    <w:rsid w:val="00746837"/>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746837"/>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746837"/>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746837"/>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746837"/>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746837"/>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746837"/>
    <w:pPr>
      <w:bidi/>
      <w:spacing w:after="0" w:line="240" w:lineRule="auto"/>
    </w:pPr>
    <w:rPr>
      <w:rFonts w:ascii="Times New Roman" w:eastAsia="Times New Roman" w:hAnsi="Times New Roman" w:cs="David"/>
      <w:noProof/>
      <w:sz w:val="24"/>
      <w:szCs w:val="24"/>
    </w:rPr>
  </w:style>
  <w:style w:type="paragraph" w:customStyle="1" w:styleId="05E7DE95815641A5862D6440CD534EB05">
    <w:name w:val="05E7DE95815641A5862D6440CD534EB05"/>
    <w:rsid w:val="00B45677"/>
    <w:pPr>
      <w:bidi/>
      <w:spacing w:after="0" w:line="240" w:lineRule="auto"/>
    </w:pPr>
    <w:rPr>
      <w:rFonts w:ascii="Times New Roman" w:eastAsia="Times New Roman" w:hAnsi="Times New Roman" w:cs="David"/>
      <w:noProof/>
      <w:sz w:val="24"/>
      <w:szCs w:val="24"/>
    </w:rPr>
  </w:style>
  <w:style w:type="paragraph" w:customStyle="1" w:styleId="CDA250771D1A45329B0F0271A03838785">
    <w:name w:val="CDA250771D1A45329B0F0271A03838785"/>
    <w:rsid w:val="00B45677"/>
    <w:pPr>
      <w:bidi/>
      <w:spacing w:after="0" w:line="240" w:lineRule="auto"/>
    </w:pPr>
    <w:rPr>
      <w:rFonts w:ascii="Times New Roman" w:eastAsia="Times New Roman" w:hAnsi="Times New Roman" w:cs="David"/>
      <w:noProof/>
      <w:sz w:val="24"/>
      <w:szCs w:val="24"/>
    </w:rPr>
  </w:style>
  <w:style w:type="paragraph" w:customStyle="1" w:styleId="BAA7C8D270FD4AD58EEC53F0343E378A5">
    <w:name w:val="BAA7C8D270FD4AD58EEC53F0343E378A5"/>
    <w:rsid w:val="00B45677"/>
    <w:pPr>
      <w:bidi/>
      <w:spacing w:after="0" w:line="240" w:lineRule="auto"/>
    </w:pPr>
    <w:rPr>
      <w:rFonts w:ascii="Times New Roman" w:eastAsia="Times New Roman" w:hAnsi="Times New Roman" w:cs="David"/>
      <w:noProof/>
      <w:sz w:val="24"/>
      <w:szCs w:val="24"/>
    </w:rPr>
  </w:style>
  <w:style w:type="paragraph" w:customStyle="1" w:styleId="29BBD408062D41728D690A1D9BD5B6025">
    <w:name w:val="29BBD408062D41728D690A1D9BD5B6025"/>
    <w:rsid w:val="00B45677"/>
    <w:pPr>
      <w:bidi/>
      <w:spacing w:after="0" w:line="240" w:lineRule="auto"/>
    </w:pPr>
    <w:rPr>
      <w:rFonts w:ascii="Times New Roman" w:eastAsia="Times New Roman" w:hAnsi="Times New Roman" w:cs="David"/>
      <w:noProof/>
      <w:sz w:val="24"/>
      <w:szCs w:val="24"/>
    </w:rPr>
  </w:style>
  <w:style w:type="paragraph" w:customStyle="1" w:styleId="4BF33E1147BC426FAB8DAED3C8F447A21">
    <w:name w:val="4BF33E1147BC426FAB8DAED3C8F447A21"/>
    <w:rsid w:val="00B45677"/>
    <w:pPr>
      <w:bidi/>
      <w:spacing w:after="0" w:line="240" w:lineRule="auto"/>
    </w:pPr>
    <w:rPr>
      <w:rFonts w:ascii="Times New Roman" w:eastAsia="Times New Roman" w:hAnsi="Times New Roman" w:cs="David"/>
      <w:noProof/>
      <w:sz w:val="24"/>
      <w:szCs w:val="24"/>
    </w:rPr>
  </w:style>
  <w:style w:type="paragraph" w:customStyle="1" w:styleId="D33668F5E1424FFE90641F85E0C45E201">
    <w:name w:val="D33668F5E1424FFE90641F85E0C45E201"/>
    <w:rsid w:val="00B4567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B4567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B4567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B4567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B4567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B4567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B45677"/>
    <w:pPr>
      <w:bidi/>
      <w:spacing w:after="0" w:line="240" w:lineRule="auto"/>
    </w:pPr>
    <w:rPr>
      <w:rFonts w:ascii="Times New Roman" w:eastAsia="Times New Roman" w:hAnsi="Times New Roman" w:cs="David"/>
      <w:noProof/>
      <w:sz w:val="24"/>
      <w:szCs w:val="24"/>
    </w:rPr>
  </w:style>
  <w:style w:type="paragraph" w:customStyle="1" w:styleId="05E7DE95815641A5862D6440CD534EB06">
    <w:name w:val="05E7DE95815641A5862D6440CD534EB06"/>
    <w:rsid w:val="00405FEA"/>
    <w:pPr>
      <w:bidi/>
      <w:spacing w:after="0" w:line="240" w:lineRule="auto"/>
    </w:pPr>
    <w:rPr>
      <w:rFonts w:ascii="Times New Roman" w:eastAsia="Times New Roman" w:hAnsi="Times New Roman" w:cs="David"/>
      <w:noProof/>
      <w:sz w:val="24"/>
      <w:szCs w:val="24"/>
    </w:rPr>
  </w:style>
  <w:style w:type="paragraph" w:customStyle="1" w:styleId="CDA250771D1A45329B0F0271A03838786">
    <w:name w:val="CDA250771D1A45329B0F0271A03838786"/>
    <w:rsid w:val="00405FEA"/>
    <w:pPr>
      <w:bidi/>
      <w:spacing w:after="0" w:line="240" w:lineRule="auto"/>
    </w:pPr>
    <w:rPr>
      <w:rFonts w:ascii="Times New Roman" w:eastAsia="Times New Roman" w:hAnsi="Times New Roman" w:cs="David"/>
      <w:noProof/>
      <w:sz w:val="24"/>
      <w:szCs w:val="24"/>
    </w:rPr>
  </w:style>
  <w:style w:type="paragraph" w:customStyle="1" w:styleId="BAA7C8D270FD4AD58EEC53F0343E378A6">
    <w:name w:val="BAA7C8D270FD4AD58EEC53F0343E378A6"/>
    <w:rsid w:val="00405FEA"/>
    <w:pPr>
      <w:bidi/>
      <w:spacing w:after="0" w:line="240" w:lineRule="auto"/>
    </w:pPr>
    <w:rPr>
      <w:rFonts w:ascii="Times New Roman" w:eastAsia="Times New Roman" w:hAnsi="Times New Roman" w:cs="David"/>
      <w:noProof/>
      <w:sz w:val="24"/>
      <w:szCs w:val="24"/>
    </w:rPr>
  </w:style>
  <w:style w:type="paragraph" w:customStyle="1" w:styleId="29BBD408062D41728D690A1D9BD5B6026">
    <w:name w:val="29BBD408062D41728D690A1D9BD5B6026"/>
    <w:rsid w:val="00405FEA"/>
    <w:pPr>
      <w:bidi/>
      <w:spacing w:after="0" w:line="240" w:lineRule="auto"/>
    </w:pPr>
    <w:rPr>
      <w:rFonts w:ascii="Times New Roman" w:eastAsia="Times New Roman" w:hAnsi="Times New Roman" w:cs="David"/>
      <w:noProof/>
      <w:sz w:val="24"/>
      <w:szCs w:val="24"/>
    </w:rPr>
  </w:style>
  <w:style w:type="paragraph" w:customStyle="1" w:styleId="4BF33E1147BC426FAB8DAED3C8F447A22">
    <w:name w:val="4BF33E1147BC426FAB8DAED3C8F447A22"/>
    <w:rsid w:val="00405FEA"/>
    <w:pPr>
      <w:bidi/>
      <w:spacing w:after="0" w:line="240" w:lineRule="auto"/>
    </w:pPr>
    <w:rPr>
      <w:rFonts w:ascii="Times New Roman" w:eastAsia="Times New Roman" w:hAnsi="Times New Roman" w:cs="David"/>
      <w:noProof/>
      <w:sz w:val="24"/>
      <w:szCs w:val="24"/>
    </w:rPr>
  </w:style>
  <w:style w:type="paragraph" w:customStyle="1" w:styleId="D33668F5E1424FFE90641F85E0C45E202">
    <w:name w:val="D33668F5E1424FFE90641F85E0C45E202"/>
    <w:rsid w:val="00405FEA"/>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405FEA"/>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405FEA"/>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405FEA"/>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405FEA"/>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405FEA"/>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405FEA"/>
    <w:pPr>
      <w:bidi/>
      <w:spacing w:after="0" w:line="240" w:lineRule="auto"/>
    </w:pPr>
    <w:rPr>
      <w:rFonts w:ascii="Times New Roman" w:eastAsia="Times New Roman" w:hAnsi="Times New Roman" w:cs="David"/>
      <w:noProof/>
      <w:sz w:val="24"/>
      <w:szCs w:val="24"/>
    </w:rPr>
  </w:style>
  <w:style w:type="paragraph" w:customStyle="1" w:styleId="05E7DE95815641A5862D6440CD534EB07">
    <w:name w:val="05E7DE95815641A5862D6440CD534EB07"/>
    <w:rsid w:val="002A56A9"/>
    <w:pPr>
      <w:bidi/>
      <w:spacing w:after="0" w:line="240" w:lineRule="auto"/>
    </w:pPr>
    <w:rPr>
      <w:rFonts w:ascii="Times New Roman" w:eastAsia="Times New Roman" w:hAnsi="Times New Roman" w:cs="David"/>
      <w:noProof/>
      <w:sz w:val="24"/>
      <w:szCs w:val="24"/>
    </w:rPr>
  </w:style>
  <w:style w:type="paragraph" w:customStyle="1" w:styleId="CDA250771D1A45329B0F0271A03838787">
    <w:name w:val="CDA250771D1A45329B0F0271A03838787"/>
    <w:rsid w:val="002A56A9"/>
    <w:pPr>
      <w:bidi/>
      <w:spacing w:after="0" w:line="240" w:lineRule="auto"/>
    </w:pPr>
    <w:rPr>
      <w:rFonts w:ascii="Times New Roman" w:eastAsia="Times New Roman" w:hAnsi="Times New Roman" w:cs="David"/>
      <w:noProof/>
      <w:sz w:val="24"/>
      <w:szCs w:val="24"/>
    </w:rPr>
  </w:style>
  <w:style w:type="paragraph" w:customStyle="1" w:styleId="BAA7C8D270FD4AD58EEC53F0343E378A7">
    <w:name w:val="BAA7C8D270FD4AD58EEC53F0343E378A7"/>
    <w:rsid w:val="002A56A9"/>
    <w:pPr>
      <w:bidi/>
      <w:spacing w:after="0" w:line="240" w:lineRule="auto"/>
    </w:pPr>
    <w:rPr>
      <w:rFonts w:ascii="Times New Roman" w:eastAsia="Times New Roman" w:hAnsi="Times New Roman" w:cs="David"/>
      <w:noProof/>
      <w:sz w:val="24"/>
      <w:szCs w:val="24"/>
    </w:rPr>
  </w:style>
  <w:style w:type="paragraph" w:customStyle="1" w:styleId="29BBD408062D41728D690A1D9BD5B6027">
    <w:name w:val="29BBD408062D41728D690A1D9BD5B6027"/>
    <w:rsid w:val="002A56A9"/>
    <w:pPr>
      <w:bidi/>
      <w:spacing w:after="0" w:line="240" w:lineRule="auto"/>
    </w:pPr>
    <w:rPr>
      <w:rFonts w:ascii="Times New Roman" w:eastAsia="Times New Roman" w:hAnsi="Times New Roman" w:cs="David"/>
      <w:noProof/>
      <w:sz w:val="24"/>
      <w:szCs w:val="24"/>
    </w:rPr>
  </w:style>
  <w:style w:type="paragraph" w:customStyle="1" w:styleId="4BF33E1147BC426FAB8DAED3C8F447A23">
    <w:name w:val="4BF33E1147BC426FAB8DAED3C8F447A23"/>
    <w:rsid w:val="002A56A9"/>
    <w:pPr>
      <w:bidi/>
      <w:spacing w:after="0" w:line="240" w:lineRule="auto"/>
    </w:pPr>
    <w:rPr>
      <w:rFonts w:ascii="Times New Roman" w:eastAsia="Times New Roman" w:hAnsi="Times New Roman" w:cs="David"/>
      <w:noProof/>
      <w:sz w:val="24"/>
      <w:szCs w:val="24"/>
    </w:rPr>
  </w:style>
  <w:style w:type="paragraph" w:customStyle="1" w:styleId="D33668F5E1424FFE90641F85E0C45E203">
    <w:name w:val="D33668F5E1424FFE90641F85E0C45E203"/>
    <w:rsid w:val="002A56A9"/>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2A56A9"/>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2A56A9"/>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2A56A9"/>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2A56A9"/>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2A56A9"/>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2A56A9"/>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7938A7"/>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81116571</CaseID>
    <CaseJudicialPersonPresentationDS>
      <CaseJudicalPersonActive>
        <CaseID>81116571</CaseID>
        <JudicialPersonID>025596065@GOV.IL</JudicialPersonID>
        <JudicialPersonTypeID>1</JudicialPersonTypeID>
        <JudicialTypeID>1</JudicialTypeID>
        <IsChairman>false</IsChairman>
        <TreatmentStartDate>2024-03-31T20:16:35.47+03:00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iesSelectionDS>
      <CaseParties>
        <PartyTypeName>צד</PartyTypeName>
        <ProceedingType>כתב טענות עיקרי</ProceedingType>
        <PleaName>כתב בקשה</PleaName>
        <PartyBelonging>צד א'</PartyBelonging>
        <RoleName>מבקש 1</RoleName>
        <IsSubProceeding>FALSE</IsSubProceeding>
        <FullName>ליאור בר אבני</FullName>
        <FirstName>ליאור</FirstName>
        <LastName>בר אבני</LastName>
        <PartyPropertyName/>
        <AuthenticationTypeAndNumber>ת"ז 038228177</AuthenticationTypeAndNumber>
        <RepresentatedOrRepresentativesNames>ליאור יניר</RepresentatedOrRepresentativesNames>
        <RepresentatedOrRepresentativesCount>1</RepresentatedOrRepresentativesCount>
        <InvitedBy/>
        <CaseID>81116571</CaseID>
        <CaseJudicialPersonPresentationDS>
          <CaseJudicalPersonActive>
            <CaseID>81116571</CaseID>
            <JudicialPersonID>025596065@GOV.IL</JudicialPersonID>
            <JudicialPersonTypeID>1</JudicialPersonTypeID>
            <JudicialTypeID>1</JudicialTypeID>
            <IsChairman>false</IsChairman>
            <TreatmentStartDate>2024-03-31T20:16:35.47+03:00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268409267</CasePartyID>
        <PartyTypeID>1</PartyTypeID>
        <ActivityStatusID>1</ActivityStatusID>
        <PartyAliasID>3</PartyAliasID>
        <PartyAliasName>מבקש</PartyAliasName>
        <OrdinalNumber>1</OrdinalNumber>
        <LegalEntityID>81824670</LegalEntityID>
        <CaseLegalEntityID>128361208</CaseLegalEntityID>
        <AuthenticationTypeID>1</AuthenticationTypeID>
        <AuthenticationTypeName>ת"ז</AuthenticationTypeName>
        <LegalEntityNumber>038228177</LegalEntityNumber>
        <IsMainPartyType>true</IsMainPartyType>
        <CaseDisplayIdentifier>71140-03-24</CaseDisplayIdentifier>
        <CaseTypeID>86</CaseTypeID>
        <CaseTypeName>תיק עזבונות (ת"ע)</CaseTypeName>
        <CaseName>בר אבני נ' היועץ המשפטי לממשלה משרד הרווחה והשירותים החברתיים באר שבע ואח'</CaseName>
        <FullAddress/>
        <MotionID>0</MotionID>
        <CasePleaID>0</CasePleaID>
        <LinkedCaseID>0</LinkedCaseID>
        <PartyID>1</PartyID>
        <CasePartyCategoryID>2</CasePartyCategoryID>
        <PleaTypeID>5</PleaTypeID>
        <GroupPartyAlias>מבקשים</GroupPartyAlias>
        <IsConverted>false</IsConverted>
        <LegalEntityNameID>96373497</LegalEntityNameID>
        <RepresentatedNamesOfAssistant/>
        <PopulationRegisterVerificationStatusID>2</PopulationRegisterVerificationStatusID>
        <LegalEntityTypeID>1</LegalEntityTypeID>
        <IsVerdictExists>false</IsVerdictExists>
        <IsAsirAzir>false</IsAsirAzir>
        <MainAndSecSpec/>
        <IsPublicationProhibited>false</IsPublicationProhibited>
        <PublicationProhibitedFullName>ליאור בר אבני</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ליאור יניר</FullName>
        <FirstName>ליאור</FirstName>
        <LastName>יניר</LastName>
        <PartyPropertyName/>
        <AuthenticationTypeAndNumber>מ.ר. 34660</AuthenticationTypeAndNumber>
        <RepresentatedOrRepresentativesNames>ליאור בר אבני</RepresentatedOrRepresentativesNames>
        <RepresentatedOrRepresentativesCount>1</RepresentatedOrRepresentativesCount>
        <InvitedBy/>
        <CaseID>81116571</CaseID>
        <CaseJudicialPersonPresentationDS>
          <CaseJudicalPersonActive>
            <CaseID>81116571</CaseID>
            <JudicialPersonID>025596065@GOV.IL</JudicialPersonID>
            <JudicialPersonTypeID>1</JudicialPersonTypeID>
            <JudicialTypeID>1</JudicialTypeID>
            <IsChairman>false</IsChairman>
            <TreatmentStartDate>2024-03-31T20:16:35.47+03:00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268409268</CasePartyID>
        <PartyTypeID>2</PartyTypeID>
        <ActivityStatusID>1</ActivityStatusID>
        <PartyAliasID>22</PartyAliasID>
        <PartyAliasName>בא כוח מבקשים</PartyAliasName>
        <OrdinalNumber>1</OrdinalNumber>
        <LegalEntityID>412207</LegalEntityID>
        <CaseLegalEntityID>128361209</CaseLegalEntityID>
        <AuthenticationTypeID>4</AuthenticationTypeID>
        <AuthenticationTypeName>מ.ר.</AuthenticationTypeName>
        <LegalEntityNumber>34660</LegalEntityNumber>
        <IsMainPartyType>true</IsMainPartyType>
        <CaseDisplayIdentifier>71140-03-24</CaseDisplayIdentifier>
        <CaseTypeID>86</CaseTypeID>
        <CaseTypeName>תיק עזבונות (ת"ע)</CaseTypeName>
        <CaseName>בר אבני נ' היועץ המשפטי לממשלה משרד הרווחה והשירותים החברתיים באר שבע ואח'</CaseName>
        <FullAddress>מלכי ישראל 10 תל אביב -יפו </FullAddress>
        <EmailAddress>yanirlaw@walla.co.il</EmailAddress>
        <MotionID>0</MotionID>
        <CasePleaID>0</CasePleaID>
        <FatherName xml:space="preserve">        </FatherName>
        <LinkedCaseID>0</LinkedCaseID>
        <PartyID>1</PartyID>
        <CasePartyCategoryID>2</CasePartyCategoryID>
        <LegalEntityAddressID>86004386</LegalEntityAddressID>
        <LegalEntityEmailAddressID>68157984</LegalEntityEmailAddressID>
        <PleaTypeID>5</PleaTypeID>
        <LawyerOfficeName>משרד עו"ד: ליאור יניר</LawyerOfficeName>
        <LawyerOfficeID>452851</LawyerOfficeID>
        <GroupPartyAlias/>
        <IsConverted>false</IsConverted>
        <LegalEntityNameID>33191</LegalEntityNameID>
        <RepresentatedNamesOfAssistant/>
        <LegalEntityTypeID>4</LegalEntityTypeID>
        <IsVerdictExists>false</IsVerdictExists>
        <IsAsirAzir>false</IsAsirAzir>
        <MainAndSecSpec/>
        <IsPublicationProhibited>false</IsPublicationProhibited>
        <PublicationProhibitedFullName>ליאור יניר</PublicationProhibitedFullName>
      </CaseParties>
      <CaseParties>
        <PartyTypeName>צד</PartyTypeName>
        <ProceedingType>כתב טענות עיקרי</ProceedingType>
        <PleaName>כתב בקשה</PleaName>
        <PartyBelonging>צד ב'</PartyBelonging>
        <RoleName>משיב 1</RoleName>
        <IsSubProceeding>FALSE</IsSubProceeding>
        <FullName>היועץ המשפטי לממשלה משרד הרווחה והשירותים החברתיים באר שבע</FullName>
        <LastName>היועץ המשפטי לממשלה משרד הרווחה והשירותים החברתיים באר שבע</LastName>
        <PartyPropertyName/>
        <AuthenticationTypeAndNumber>חברות </AuthenticationTypeAndNumber>
        <RepresentatedOrRepresentativesNames/>
        <RepresentatedOrRepresentativesCount>0</RepresentatedOrRepresentativesCount>
        <InvitedBy/>
        <CaseID>81116571</CaseID>
        <CaseJudicialPersonPresentationDS>
          <CaseJudicalPersonActive>
            <CaseID>81116571</CaseID>
            <JudicialPersonID>025596065@GOV.IL</JudicialPersonID>
            <JudicialPersonTypeID>1</JudicialPersonTypeID>
            <JudicialTypeID>1</JudicialTypeID>
            <IsChairman>false</IsChairman>
            <TreatmentStartDate>2024-03-31T20:16:35.47+03:00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268409266</CasePartyID>
        <PartyTypeID>1</PartyTypeID>
        <ActivityStatusID>1</ActivityStatusID>
        <PartyAliasID>4</PartyAliasID>
        <PartyAliasName>משיב</PartyAliasName>
        <OrdinalNumber>1</OrdinalNumber>
        <LegalEntityID>81824669</LegalEntityID>
        <CaseLegalEntityID>128361207</CaseLegalEntityID>
        <AuthenticationTypeID>3</AuthenticationTypeID>
        <AuthenticationTypeName>חברות</AuthenticationTypeName>
        <IsMainPartyType>true</IsMainPartyType>
        <CaseDisplayIdentifier>71140-03-24</CaseDisplayIdentifier>
        <CaseTypeID>86</CaseTypeID>
        <CaseTypeName>תיק עזבונות (ת"ע)</CaseTypeName>
        <CaseName>בר אבני נ' היועץ המשפטי לממשלה משרד הרווחה והשירותים החברתיים באר שבע ואח'</CaseName>
        <FullAddress/>
        <MotionID>0</MotionID>
        <CasePleaID>0</CasePleaID>
        <BirthDate>1955-01-01T00:00:00+02:00</BirthDate>
        <FatherName>ויקטור חיים</FatherName>
        <LinkedCaseID>0</LinkedCaseID>
        <PartyID>2</PartyID>
        <CasePartyCategoryID>2</CasePartyCategoryID>
        <PleaTypeID>5</PleaTypeID>
        <GroupPartyAlias>משיבים</GroupPartyAlias>
        <IsConverted>false</IsConverted>
        <LegalEntityNameID>96373494</LegalEntityNameID>
        <RepresentatedNamesOfAssistant/>
        <LegalEntityTypeID>3</LegalEntityTypeID>
        <IsVerdictExists>false</IsVerdictExists>
        <IsAsirAzir>false</IsAsirAzir>
        <MainAndSecSpec/>
        <IsPublicationProhibited>false</IsPublicationProhibited>
        <PublicationProhibitedFullName>היועץ המשפטי לממשלה משרד הרווחה והשירותים החברתיים באר שבע</PublicationProhibitedFullName>
      </CaseParties>
      <CaseParties>
        <PartyTypeName>צד</PartyTypeName>
        <ProceedingType>כתב טענות עיקרי</ProceedingType>
        <PleaName>כתב בקשה</PleaName>
        <PartyBelonging>צד ב'</PartyBelonging>
        <RoleName>משיב 2</RoleName>
        <IsSubProceeding>FALSE</IsSubProceeding>
        <FullName>האפוטרופוס הכללי במחוז דרום</FullName>
        <LastName>האפוטרופוס הכללי במחוז דרום</LastName>
        <PartyPropertyName/>
        <AuthenticationTypeAndNumber>משרדי ממשלה 999012</AuthenticationTypeAndNumber>
        <RepresentatedOrRepresentativesNames/>
        <RepresentatedOrRepresentativesCount>0</RepresentatedOrRepresentativesCount>
        <InvitedBy/>
        <CaseID>81116571</CaseID>
        <CaseJudicialPersonPresentationDS>
          <CaseJudicalPersonActive>
            <CaseID>81116571</CaseID>
            <JudicialPersonID>025596065@GOV.IL</JudicialPersonID>
            <JudicialPersonTypeID>1</JudicialPersonTypeID>
            <JudicialTypeID>1</JudicialTypeID>
            <IsChairman>false</IsChairman>
            <TreatmentStartDate>2024-03-31T20:16:35.47+03:00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268409269</CasePartyID>
        <PartyTypeID>1</PartyTypeID>
        <ActivityStatusID>1</ActivityStatusID>
        <PartyAliasID>4</PartyAliasID>
        <PartyAliasName>משיב</PartyAliasName>
        <OrdinalNumber>2</OrdinalNumber>
        <LegalEntityID>6763</LegalEntityID>
        <CaseLegalEntityID>128361210</CaseLegalEntityID>
        <AuthenticationTypeID>13</AuthenticationTypeID>
        <AuthenticationTypeName>משרדי ממשלה</AuthenticationTypeName>
        <LegalEntityNumber>999012</LegalEntityNumber>
        <IsMainPartyType>true</IsMainPartyType>
        <CaseDisplayIdentifier>71140-03-24</CaseDisplayIdentifier>
        <CaseTypeID>86</CaseTypeID>
        <CaseTypeName>תיק עזבונות (ת"ע)</CaseTypeName>
        <CaseName>בר אבני נ' היועץ המשפטי לממשלה משרד הרווחה והשירותים החברתיים באר שבע ואח'</CaseName>
        <FullAddress>התקוה 4 באר שבע קריית הממשלה</FullAddress>
        <EmailAddress>BSHAPOTROPSUTFAX1@justice.gov.il</EmailAddress>
        <MotionID>0</MotionID>
        <CasePleaID>0</CasePleaID>
        <LinkedCaseID>0</LinkedCaseID>
        <PartyID>2</PartyID>
        <CasePartyCategoryID>2</CasePartyCategoryID>
        <LegalEntityAddressID>70325432</LegalEntityAddressID>
        <LegalEntityEmailAddressID>67850517</LegalEntityEmailAddressID>
        <PleaTypeID>5</PleaTypeID>
        <GroupPartyAlias>משיבים</GroupPartyAlias>
        <IsConverted>false</IsConverted>
        <LegalEntityRegisteredNameID>6638</LegalEntityRegisteredNameID>
        <RepresentatedNamesOfAssistant/>
        <LegalEntityTypeID>3</LegalEntityTypeID>
        <IsVerdictExists>false</IsVerdictExists>
        <IsAsirAzir>false</IsAsirAzir>
        <MainAndSecSpec/>
        <IsPublicationProhibited>false</IsPublicationProhibited>
        <PublicationProhibitedFullName>האפוטרופוס הכללי במחוז דרום</PublicationProhibitedFullName>
      </CaseParties>
      <CaseParties>
        <PartyTypeName>צד</PartyTypeName>
        <ProceedingType>כתב טענות עיקרי</ProceedingType>
        <PleaName>כתב בקשה</PleaName>
        <PartyBelonging>צד ב'</PartyBelonging>
        <RoleName>משיב 3</RoleName>
        <IsSubProceeding>FALSE</IsSubProceeding>
        <FullName>משה קרול</FullName>
        <FirstName>משה</FirstName>
        <LastName>קרול</LastName>
        <PartyPropertyName/>
        <AuthenticationTypeAndNumber>ת"ז 051603348</AuthenticationTypeAndNumber>
        <RepresentatedOrRepresentativesNames/>
        <RepresentatedOrRepresentativesCount>0</RepresentatedOrRepresentativesCount>
        <InvitedBy/>
        <CaseID>81116571</CaseID>
        <CaseJudicialPersonPresentationDS>
          <CaseJudicalPersonActive>
            <CaseID>81116571</CaseID>
            <JudicialPersonID>025596065@GOV.IL</JudicialPersonID>
            <JudicialPersonTypeID>1</JudicialPersonTypeID>
            <JudicialTypeID>1</JudicialTypeID>
            <IsChairman>false</IsChairman>
            <TreatmentStartDate>2024-03-31T20:16:35.47+03:00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268409264</CasePartyID>
        <PartyTypeID>1</PartyTypeID>
        <ActivityStatusID>1</ActivityStatusID>
        <PartyAliasID>4</PartyAliasID>
        <PartyAliasName>משיב</PartyAliasName>
        <OrdinalNumber>3</OrdinalNumber>
        <LegalEntityID>71309277</LegalEntityID>
        <CaseLegalEntityID>128361205</CaseLegalEntityID>
        <AuthenticationTypeID>1</AuthenticationTypeID>
        <AuthenticationTypeName>ת"ז</AuthenticationTypeName>
        <LegalEntityNumber>051603348</LegalEntityNumber>
        <IsMainPartyType>true</IsMainPartyType>
        <CaseDisplayIdentifier>71140-03-24</CaseDisplayIdentifier>
        <CaseTypeID>86</CaseTypeID>
        <CaseTypeName>תיק עזבונות (ת"ע)</CaseTypeName>
        <CaseName>בר אבני נ' היועץ המשפטי לממשלה משרד הרווחה והשירותים החברתיים באר שבע ואח'</CaseName>
        <FullAddress>רופין 6 ראשון לציון 0</FullAddress>
        <MotionID>0</MotionID>
        <CasePleaID>0</CasePleaID>
        <FatherName>אברהם</FatherName>
        <LinkedCaseID>0</LinkedCaseID>
        <PartyID>2</PartyID>
        <CasePartyCategoryID>2</CasePartyCategoryID>
        <LegalEntityAddressID>89143230</LegalEntityAddressID>
        <PleaTypeID>5</PleaTypeID>
        <GroupPartyAlias>משיבים</GroupPartyAlias>
        <IsConverted>false</IsConverted>
        <LegalEntityRegisteredNameID>10703434</LegalEntityRegisteredNameID>
        <LegalEntityNameID>96373495</LegalEntityNameID>
        <RepresentatedNamesOfAssistant/>
        <LegalEntityTypeID>1</LegalEntityTypeID>
        <IsVerdictExists>false</IsVerdictExists>
        <IsAsirAzir>false</IsAsirAzir>
        <MainAndSecSpec/>
        <IsPublicationProhibited>false</IsPublicationProhibited>
        <PublicationProhibitedFullName>משה קרול</PublicationProhibitedFullName>
      </CaseParties>
      <CaseParties>
        <PartyTypeName>צד</PartyTypeName>
        <ProceedingType>כתב טענות עיקרי</ProceedingType>
        <PleaName>כתב בקשה</PleaName>
        <PartyBelonging>צד ב'</PartyBelonging>
        <RoleName>משיב 4</RoleName>
        <IsSubProceeding>FALSE</IsSubProceeding>
        <FullName>יגאל קרול</FullName>
        <FirstName>יגאל</FirstName>
        <LastName>קרול</LastName>
        <PartyPropertyName/>
        <AuthenticationTypeAndNumber>ת"ז 057298960</AuthenticationTypeAndNumber>
        <RepresentatedOrRepresentativesNames/>
        <RepresentatedOrRepresentativesCount>0</RepresentatedOrRepresentativesCount>
        <InvitedBy/>
        <CaseID>81116571</CaseID>
        <CaseJudicialPersonPresentationDS>
          <CaseJudicalPersonActive>
            <CaseID>81116571</CaseID>
            <JudicialPersonID>025596065@GOV.IL</JudicialPersonID>
            <JudicialPersonTypeID>1</JudicialPersonTypeID>
            <JudicialTypeID>1</JudicialTypeID>
            <IsChairman>false</IsChairman>
            <TreatmentStartDate>2024-03-31T20:16:35.47+03:00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268409265</CasePartyID>
        <PartyTypeID>1</PartyTypeID>
        <ActivityStatusID>1</ActivityStatusID>
        <PartyAliasID>4</PartyAliasID>
        <PartyAliasName>משיב</PartyAliasName>
        <OrdinalNumber>4</OrdinalNumber>
        <LegalEntityID>57345792</LegalEntityID>
        <CaseLegalEntityID>128361206</CaseLegalEntityID>
        <AuthenticationTypeID>1</AuthenticationTypeID>
        <AuthenticationTypeName>ת"ז</AuthenticationTypeName>
        <LegalEntityNumber>057298960</LegalEntityNumber>
        <IsMainPartyType>true</IsMainPartyType>
        <CaseDisplayIdentifier>71140-03-24</CaseDisplayIdentifier>
        <CaseTypeID>86</CaseTypeID>
        <CaseTypeName>תיק עזבונות (ת"ע)</CaseTypeName>
        <CaseName>בר אבני נ' היועץ המשפטי לממשלה משרד הרווחה והשירותים החברתיים באר שבע ואח'</CaseName>
        <FullAddress>התפוז 8 ראשון לציון 0</FullAddress>
        <MotionID>0</MotionID>
        <CasePleaID>0</CasePleaID>
        <FatherName>אברהם</FatherName>
        <LinkedCaseID>0</LinkedCaseID>
        <PartyID>2</PartyID>
        <CasePartyCategoryID>2</CasePartyCategoryID>
        <LegalEntityAddressID>89143231</LegalEntityAddressID>
        <PleaTypeID>5</PleaTypeID>
        <GroupPartyAlias>משיבים</GroupPartyAlias>
        <IsConverted>false</IsConverted>
        <LegalEntityRegisteredNameID>10703435</LegalEntityRegisteredNameID>
        <LegalEntityNameID>96373496</LegalEntityNameID>
        <RepresentatedNamesOfAssistant/>
        <LegalEntityTypeID>1</LegalEntityTypeID>
        <IsVerdictExists>false</IsVerdictExists>
        <IsAsirAzir>false</IsAsirAzir>
        <MainAndSecSpec/>
        <IsPublicationProhibited>false</IsPublicationProhibited>
        <PublicationProhibitedFullName>יגאל קרול</PublicationProhibitedFullName>
      </CaseParties>
    </CasePartiesSelectionDS>
    <DecisionName>החלטה  שניתנה ע"י  רותם קודלר עיאש</DecisionName>
    <CourtDisplayName>בית משפט לענייני משפחה בבאר שבע</CourtDisplayName>
    <IsCaseJudgePanel>false</IsCaseJudgePanel>
    <DecisionSignatureDate>2024-10-10T14:34:36.0962996+03:00</DecisionSignatureDate>
    <OpenCaseDate>2024-03-31T12:50:00+03:00</OpenCaseDate>
    <CaseFeeSum>0.000</CaseFeeSum>
    <DecisionTypeID>1</DecisionTypeID>
    <DecisionSignatureUserName>רותם קודלר עיאש</DecisionSignatureUserName>
    <DecisionSignatureDateHebrew>2024-10-10T14:34:36.0962996+03:00</DecisionSignatureDateHebrew>
    <DecisionWriterID>025596065@GOV.IL</DecisionWriterID>
    <CourtAddress>רח' התקווה 5 היכל המשפט, באר שבע 84102</CourtAddress>
    <IsAutoTextInCaseExist>false</IsAutoTextInCaseExist>
    <DecisionSignatureRoleName>שופט</DecisionSignatureRoleName>
    <DecisionSignatureUserTitleName>שופטת, סגנית הנשיא</DecisionSignatureUserTitleName>
    <CaseName>בר אבני נ' היועץ המשפטי לממשלה משרד הרווחה והשירותים החברתיים באר שבע ואח'</CaseName>
    <DecisionNumberInCase>9</DecisionNumberInCase>
  </dt_Decision>
  <dt_DecisionCase>
    <DecisionID>0</DecisionID>
    <CaseID>81116571</CaseID>
    <CaseJudicialPersonPresentationDS>
      <CaseJudicalPersonActive>
        <CaseID>81116571</CaseID>
        <JudicialPersonID>025596065@GOV.IL</JudicialPersonID>
        <JudicialPersonTypeID>1</JudicialPersonTypeID>
        <JudicialTypeID>1</JudicialTypeID>
        <IsChairman>false</IsChairman>
        <TreatmentStartDate>2024-03-31T20:16:35.47+03:00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iesSelectionDS>
      <CaseParties>
        <PartyTypeName>צד</PartyTypeName>
        <ProceedingType>כתב טענות עיקרי</ProceedingType>
        <PleaName>כתב בקשה</PleaName>
        <PartyBelonging>צד א'</PartyBelonging>
        <RoleName>מבקש 1</RoleName>
        <IsSubProceeding>FALSE</IsSubProceeding>
        <FullName>ליאור בר אבני</FullName>
        <FirstName>ליאור</FirstName>
        <LastName>בר אבני</LastName>
        <PartyPropertyName/>
        <AuthenticationTypeAndNumber>ת"ז 038228177</AuthenticationTypeAndNumber>
        <RepresentatedOrRepresentativesNames>ליאור יניר</RepresentatedOrRepresentativesNames>
        <RepresentatedOrRepresentativesCount>1</RepresentatedOrRepresentativesCount>
        <InvitedBy/>
        <CaseID>81116571</CaseID>
        <CaseJudicialPersonPresentationDS>
          <CaseJudicalPersonActive>
            <CaseID>81116571</CaseID>
            <JudicialPersonID>025596065@GOV.IL</JudicialPersonID>
            <JudicialPersonTypeID>1</JudicialPersonTypeID>
            <JudicialTypeID>1</JudicialTypeID>
            <IsChairman>false</IsChairman>
            <TreatmentStartDate>2024-03-31T20:16:35.47+03:00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268409267</CasePartyID>
        <PartyTypeID>1</PartyTypeID>
        <ActivityStatusID>1</ActivityStatusID>
        <PartyAliasID>3</PartyAliasID>
        <PartyAliasName>מבקש</PartyAliasName>
        <OrdinalNumber>1</OrdinalNumber>
        <LegalEntityID>81824670</LegalEntityID>
        <CaseLegalEntityID>128361208</CaseLegalEntityID>
        <AuthenticationTypeID>1</AuthenticationTypeID>
        <AuthenticationTypeName>ת"ז</AuthenticationTypeName>
        <LegalEntityNumber>038228177</LegalEntityNumber>
        <IsMainPartyType>true</IsMainPartyType>
        <CaseDisplayIdentifier>71140-03-24</CaseDisplayIdentifier>
        <CaseTypeID>86</CaseTypeID>
        <CaseTypeName>תיק עזבונות (ת"ע)</CaseTypeName>
        <CaseName>בר אבני נ' היועץ המשפטי לממשלה משרד הרווחה והשירותים החברתיים באר שבע ואח'</CaseName>
        <FullAddress/>
        <MotionID>0</MotionID>
        <CasePleaID>0</CasePleaID>
        <LinkedCaseID>0</LinkedCaseID>
        <PartyID>1</PartyID>
        <CasePartyCategoryID>2</CasePartyCategoryID>
        <PleaTypeID>5</PleaTypeID>
        <GroupPartyAlias>מבקשים</GroupPartyAlias>
        <IsConverted>false</IsConverted>
        <LegalEntityNameID>96373497</LegalEntityNameID>
        <RepresentatedNamesOfAssistant/>
        <PopulationRegisterVerificationStatusID>2</PopulationRegisterVerificationStatusID>
        <LegalEntityTypeID>1</LegalEntityTypeID>
        <IsVerdictExists>false</IsVerdictExists>
        <IsAsirAzir>false</IsAsirAzir>
        <MainAndSecSpec/>
        <IsPublicationProhibited>false</IsPublicationProhibited>
        <PublicationProhibitedFullName>ליאור בר אבני</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ליאור יניר</FullName>
        <FirstName>ליאור</FirstName>
        <LastName>יניר</LastName>
        <PartyPropertyName/>
        <AuthenticationTypeAndNumber>מ.ר. 34660</AuthenticationTypeAndNumber>
        <RepresentatedOrRepresentativesNames>ליאור בר אבני</RepresentatedOrRepresentativesNames>
        <RepresentatedOrRepresentativesCount>1</RepresentatedOrRepresentativesCount>
        <InvitedBy/>
        <CaseID>81116571</CaseID>
        <CaseJudicialPersonPresentationDS>
          <CaseJudicalPersonActive>
            <CaseID>81116571</CaseID>
            <JudicialPersonID>025596065@GOV.IL</JudicialPersonID>
            <JudicialPersonTypeID>1</JudicialPersonTypeID>
            <JudicialTypeID>1</JudicialTypeID>
            <IsChairman>false</IsChairman>
            <TreatmentStartDate>2024-03-31T20:16:35.47+03:00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268409268</CasePartyID>
        <PartyTypeID>2</PartyTypeID>
        <ActivityStatusID>1</ActivityStatusID>
        <PartyAliasID>22</PartyAliasID>
        <PartyAliasName>בא כוח מבקשים</PartyAliasName>
        <OrdinalNumber>1</OrdinalNumber>
        <LegalEntityID>412207</LegalEntityID>
        <CaseLegalEntityID>128361209</CaseLegalEntityID>
        <AuthenticationTypeID>4</AuthenticationTypeID>
        <AuthenticationTypeName>מ.ר.</AuthenticationTypeName>
        <LegalEntityNumber>34660</LegalEntityNumber>
        <IsMainPartyType>true</IsMainPartyType>
        <CaseDisplayIdentifier>71140-03-24</CaseDisplayIdentifier>
        <CaseTypeID>86</CaseTypeID>
        <CaseTypeName>תיק עזבונות (ת"ע)</CaseTypeName>
        <CaseName>בר אבני נ' היועץ המשפטי לממשלה משרד הרווחה והשירותים החברתיים באר שבע ואח'</CaseName>
        <FullAddress>מלכי ישראל 10 תל אביב -יפו </FullAddress>
        <EmailAddress>yanirlaw@walla.co.il</EmailAddress>
        <MotionID>0</MotionID>
        <CasePleaID>0</CasePleaID>
        <FatherName xml:space="preserve">        </FatherName>
        <LinkedCaseID>0</LinkedCaseID>
        <PartyID>1</PartyID>
        <CasePartyCategoryID>2</CasePartyCategoryID>
        <LegalEntityAddressID>86004386</LegalEntityAddressID>
        <LegalEntityEmailAddressID>68157984</LegalEntityEmailAddressID>
        <PleaTypeID>5</PleaTypeID>
        <LawyerOfficeName>משרד עו"ד: ליאור יניר</LawyerOfficeName>
        <LawyerOfficeID>452851</LawyerOfficeID>
        <GroupPartyAlias/>
        <IsConverted>false</IsConverted>
        <LegalEntityNameID>33191</LegalEntityNameID>
        <RepresentatedNamesOfAssistant/>
        <LegalEntityTypeID>4</LegalEntityTypeID>
        <IsVerdictExists>false</IsVerdictExists>
        <IsAsirAzir>false</IsAsirAzir>
        <MainAndSecSpec/>
        <IsPublicationProhibited>false</IsPublicationProhibited>
        <PublicationProhibitedFullName>ליאור יניר</PublicationProhibitedFullName>
      </CaseParties>
      <CaseParties>
        <PartyTypeName>צד</PartyTypeName>
        <ProceedingType>כתב טענות עיקרי</ProceedingType>
        <PleaName>כתב בקשה</PleaName>
        <PartyBelonging>צד ב'</PartyBelonging>
        <RoleName>משיב 1</RoleName>
        <IsSubProceeding>FALSE</IsSubProceeding>
        <FullName>היועץ המשפטי לממשלה משרד הרווחה והשירותים החברתיים באר שבע</FullName>
        <LastName>היועץ המשפטי לממשלה משרד הרווחה והשירותים החברתיים באר שבע</LastName>
        <PartyPropertyName/>
        <AuthenticationTypeAndNumber>חברות </AuthenticationTypeAndNumber>
        <RepresentatedOrRepresentativesNames/>
        <RepresentatedOrRepresentativesCount>0</RepresentatedOrRepresentativesCount>
        <InvitedBy/>
        <CaseID>81116571</CaseID>
        <CaseJudicialPersonPresentationDS>
          <CaseJudicalPersonActive>
            <CaseID>81116571</CaseID>
            <JudicialPersonID>025596065@GOV.IL</JudicialPersonID>
            <JudicialPersonTypeID>1</JudicialPersonTypeID>
            <JudicialTypeID>1</JudicialTypeID>
            <IsChairman>false</IsChairman>
            <TreatmentStartDate>2024-03-31T20:16:35.47+03:00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268409266</CasePartyID>
        <PartyTypeID>1</PartyTypeID>
        <ActivityStatusID>1</ActivityStatusID>
        <PartyAliasID>4</PartyAliasID>
        <PartyAliasName>משיב</PartyAliasName>
        <OrdinalNumber>1</OrdinalNumber>
        <LegalEntityID>81824669</LegalEntityID>
        <CaseLegalEntityID>128361207</CaseLegalEntityID>
        <AuthenticationTypeID>3</AuthenticationTypeID>
        <AuthenticationTypeName>חברות</AuthenticationTypeName>
        <IsMainPartyType>true</IsMainPartyType>
        <CaseDisplayIdentifier>71140-03-24</CaseDisplayIdentifier>
        <CaseTypeID>86</CaseTypeID>
        <CaseTypeName>תיק עזבונות (ת"ע)</CaseTypeName>
        <CaseName>בר אבני נ' היועץ המשפטי לממשלה משרד הרווחה והשירותים החברתיים באר שבע ואח'</CaseName>
        <FullAddress/>
        <MotionID>0</MotionID>
        <CasePleaID>0</CasePleaID>
        <BirthDate>1955-01-01T00:00:00+02:00</BirthDate>
        <FatherName>ויקטור חיים</FatherName>
        <LinkedCaseID>0</LinkedCaseID>
        <PartyID>2</PartyID>
        <CasePartyCategoryID>2</CasePartyCategoryID>
        <PleaTypeID>5</PleaTypeID>
        <GroupPartyAlias>משיבים</GroupPartyAlias>
        <IsConverted>false</IsConverted>
        <LegalEntityNameID>96373494</LegalEntityNameID>
        <RepresentatedNamesOfAssistant/>
        <LegalEntityTypeID>3</LegalEntityTypeID>
        <IsVerdictExists>false</IsVerdictExists>
        <IsAsirAzir>false</IsAsirAzir>
        <MainAndSecSpec/>
        <IsPublicationProhibited>false</IsPublicationProhibited>
        <PublicationProhibitedFullName>היועץ המשפטי לממשלה משרד הרווחה והשירותים החברתיים באר שבע</PublicationProhibitedFullName>
      </CaseParties>
      <CaseParties>
        <PartyTypeName>צד</PartyTypeName>
        <ProceedingType>כתב טענות עיקרי</ProceedingType>
        <PleaName>כתב בקשה</PleaName>
        <PartyBelonging>צד ב'</PartyBelonging>
        <RoleName>משיב 2</RoleName>
        <IsSubProceeding>FALSE</IsSubProceeding>
        <FullName>האפוטרופוס הכללי במחוז דרום</FullName>
        <LastName>האפוטרופוס הכללי במחוז דרום</LastName>
        <PartyPropertyName/>
        <AuthenticationTypeAndNumber>משרדי ממשלה 999012</AuthenticationTypeAndNumber>
        <RepresentatedOrRepresentativesNames/>
        <RepresentatedOrRepresentativesCount>0</RepresentatedOrRepresentativesCount>
        <InvitedBy/>
        <CaseID>81116571</CaseID>
        <CaseJudicialPersonPresentationDS>
          <CaseJudicalPersonActive>
            <CaseID>81116571</CaseID>
            <JudicialPersonID>025596065@GOV.IL</JudicialPersonID>
            <JudicialPersonTypeID>1</JudicialPersonTypeID>
            <JudicialTypeID>1</JudicialTypeID>
            <IsChairman>false</IsChairman>
            <TreatmentStartDate>2024-03-31T20:16:35.47+03:00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268409269</CasePartyID>
        <PartyTypeID>1</PartyTypeID>
        <ActivityStatusID>1</ActivityStatusID>
        <PartyAliasID>4</PartyAliasID>
        <PartyAliasName>משיב</PartyAliasName>
        <OrdinalNumber>2</OrdinalNumber>
        <LegalEntityID>6763</LegalEntityID>
        <CaseLegalEntityID>128361210</CaseLegalEntityID>
        <AuthenticationTypeID>13</AuthenticationTypeID>
        <AuthenticationTypeName>משרדי ממשלה</AuthenticationTypeName>
        <LegalEntityNumber>999012</LegalEntityNumber>
        <IsMainPartyType>true</IsMainPartyType>
        <CaseDisplayIdentifier>71140-03-24</CaseDisplayIdentifier>
        <CaseTypeID>86</CaseTypeID>
        <CaseTypeName>תיק עזבונות (ת"ע)</CaseTypeName>
        <CaseName>בר אבני נ' היועץ המשפטי לממשלה משרד הרווחה והשירותים החברתיים באר שבע ואח'</CaseName>
        <FullAddress>התקוה 4 באר שבע קריית הממשלה</FullAddress>
        <EmailAddress>BSHAPOTROPSUTFAX1@justice.gov.il</EmailAddress>
        <MotionID>0</MotionID>
        <CasePleaID>0</CasePleaID>
        <LinkedCaseID>0</LinkedCaseID>
        <PartyID>2</PartyID>
        <CasePartyCategoryID>2</CasePartyCategoryID>
        <LegalEntityAddressID>70325432</LegalEntityAddressID>
        <LegalEntityEmailAddressID>67850517</LegalEntityEmailAddressID>
        <PleaTypeID>5</PleaTypeID>
        <GroupPartyAlias>משיבים</GroupPartyAlias>
        <IsConverted>false</IsConverted>
        <LegalEntityRegisteredNameID>6638</LegalEntityRegisteredNameID>
        <RepresentatedNamesOfAssistant/>
        <LegalEntityTypeID>3</LegalEntityTypeID>
        <IsVerdictExists>false</IsVerdictExists>
        <IsAsirAzir>false</IsAsirAzir>
        <MainAndSecSpec/>
        <IsPublicationProhibited>false</IsPublicationProhibited>
        <PublicationProhibitedFullName>האפוטרופוס הכללי במחוז דרום</PublicationProhibitedFullName>
      </CaseParties>
      <CaseParties>
        <PartyTypeName>צד</PartyTypeName>
        <ProceedingType>כתב טענות עיקרי</ProceedingType>
        <PleaName>כתב בקשה</PleaName>
        <PartyBelonging>צד ב'</PartyBelonging>
        <RoleName>משיב 3</RoleName>
        <IsSubProceeding>FALSE</IsSubProceeding>
        <FullName>משה קרול</FullName>
        <FirstName>משה</FirstName>
        <LastName>קרול</LastName>
        <PartyPropertyName/>
        <AuthenticationTypeAndNumber>ת"ז 051603348</AuthenticationTypeAndNumber>
        <RepresentatedOrRepresentativesNames/>
        <RepresentatedOrRepresentativesCount>0</RepresentatedOrRepresentativesCount>
        <InvitedBy/>
        <CaseID>81116571</CaseID>
        <CaseJudicialPersonPresentationDS>
          <CaseJudicalPersonActive>
            <CaseID>81116571</CaseID>
            <JudicialPersonID>025596065@GOV.IL</JudicialPersonID>
            <JudicialPersonTypeID>1</JudicialPersonTypeID>
            <JudicialTypeID>1</JudicialTypeID>
            <IsChairman>false</IsChairman>
            <TreatmentStartDate>2024-03-31T20:16:35.47+03:00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268409264</CasePartyID>
        <PartyTypeID>1</PartyTypeID>
        <ActivityStatusID>1</ActivityStatusID>
        <PartyAliasID>4</PartyAliasID>
        <PartyAliasName>משיב</PartyAliasName>
        <OrdinalNumber>3</OrdinalNumber>
        <LegalEntityID>71309277</LegalEntityID>
        <CaseLegalEntityID>128361205</CaseLegalEntityID>
        <AuthenticationTypeID>1</AuthenticationTypeID>
        <AuthenticationTypeName>ת"ז</AuthenticationTypeName>
        <LegalEntityNumber>051603348</LegalEntityNumber>
        <IsMainPartyType>true</IsMainPartyType>
        <CaseDisplayIdentifier>71140-03-24</CaseDisplayIdentifier>
        <CaseTypeID>86</CaseTypeID>
        <CaseTypeName>תיק עזבונות (ת"ע)</CaseTypeName>
        <CaseName>בר אבני נ' היועץ המשפטי לממשלה משרד הרווחה והשירותים החברתיים באר שבע ואח'</CaseName>
        <FullAddress>רופין 6 ראשון לציון 0</FullAddress>
        <MotionID>0</MotionID>
        <CasePleaID>0</CasePleaID>
        <FatherName>אברהם</FatherName>
        <LinkedCaseID>0</LinkedCaseID>
        <PartyID>2</PartyID>
        <CasePartyCategoryID>2</CasePartyCategoryID>
        <LegalEntityAddressID>89143230</LegalEntityAddressID>
        <PleaTypeID>5</PleaTypeID>
        <GroupPartyAlias>משיבים</GroupPartyAlias>
        <IsConverted>false</IsConverted>
        <LegalEntityRegisteredNameID>10703434</LegalEntityRegisteredNameID>
        <LegalEntityNameID>96373495</LegalEntityNameID>
        <RepresentatedNamesOfAssistant/>
        <LegalEntityTypeID>1</LegalEntityTypeID>
        <IsVerdictExists>false</IsVerdictExists>
        <IsAsirAzir>false</IsAsirAzir>
        <MainAndSecSpec/>
        <IsPublicationProhibited>false</IsPublicationProhibited>
        <PublicationProhibitedFullName>משה קרול</PublicationProhibitedFullName>
      </CaseParties>
      <CaseParties>
        <PartyTypeName>צד</PartyTypeName>
        <ProceedingType>כתב טענות עיקרי</ProceedingType>
        <PleaName>כתב בקשה</PleaName>
        <PartyBelonging>צד ב'</PartyBelonging>
        <RoleName>משיב 4</RoleName>
        <IsSubProceeding>FALSE</IsSubProceeding>
        <FullName>יגאל קרול</FullName>
        <FirstName>יגאל</FirstName>
        <LastName>קרול</LastName>
        <PartyPropertyName/>
        <AuthenticationTypeAndNumber>ת"ז 057298960</AuthenticationTypeAndNumber>
        <RepresentatedOrRepresentativesNames/>
        <RepresentatedOrRepresentativesCount>0</RepresentatedOrRepresentativesCount>
        <InvitedBy/>
        <CaseID>81116571</CaseID>
        <CaseJudicialPersonPresentationDS>
          <CaseJudicalPersonActive>
            <CaseID>81116571</CaseID>
            <JudicialPersonID>025596065@GOV.IL</JudicialPersonID>
            <JudicialPersonTypeID>1</JudicialPersonTypeID>
            <JudicialTypeID>1</JudicialTypeID>
            <IsChairman>false</IsChairman>
            <TreatmentStartDate>2024-03-31T20:16:35.47+03:00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268409265</CasePartyID>
        <PartyTypeID>1</PartyTypeID>
        <ActivityStatusID>1</ActivityStatusID>
        <PartyAliasID>4</PartyAliasID>
        <PartyAliasName>משיב</PartyAliasName>
        <OrdinalNumber>4</OrdinalNumber>
        <LegalEntityID>57345792</LegalEntityID>
        <CaseLegalEntityID>128361206</CaseLegalEntityID>
        <AuthenticationTypeID>1</AuthenticationTypeID>
        <AuthenticationTypeName>ת"ז</AuthenticationTypeName>
        <LegalEntityNumber>057298960</LegalEntityNumber>
        <IsMainPartyType>true</IsMainPartyType>
        <CaseDisplayIdentifier>71140-03-24</CaseDisplayIdentifier>
        <CaseTypeID>86</CaseTypeID>
        <CaseTypeName>תיק עזבונות (ת"ע)</CaseTypeName>
        <CaseName>בר אבני נ' היועץ המשפטי לממשלה משרד הרווחה והשירותים החברתיים באר שבע ואח'</CaseName>
        <FullAddress>התפוז 8 ראשון לציון 0</FullAddress>
        <MotionID>0</MotionID>
        <CasePleaID>0</CasePleaID>
        <FatherName>אברהם</FatherName>
        <LinkedCaseID>0</LinkedCaseID>
        <PartyID>2</PartyID>
        <CasePartyCategoryID>2</CasePartyCategoryID>
        <LegalEntityAddressID>89143231</LegalEntityAddressID>
        <PleaTypeID>5</PleaTypeID>
        <GroupPartyAlias>משיבים</GroupPartyAlias>
        <IsConverted>false</IsConverted>
        <LegalEntityRegisteredNameID>10703435</LegalEntityRegisteredNameID>
        <LegalEntityNameID>96373496</LegalEntityNameID>
        <RepresentatedNamesOfAssistant/>
        <LegalEntityTypeID>1</LegalEntityTypeID>
        <IsVerdictExists>false</IsVerdictExists>
        <IsAsirAzir>false</IsAsirAzir>
        <MainAndSecSpec/>
        <IsPublicationProhibited>false</IsPublicationProhibited>
        <PublicationProhibitedFullName>יגאל קרול</PublicationProhibitedFullName>
      </CaseParties>
    </CasePartiesSelectionDS>
    <CaseName>בר אבני נ' היועץ המשפטי לממשלה משרד הרווחה והשירותים החברתיים באר שבע ואח'</CaseName>
    <CaseDisplayIdentifier>71140-03-24</CaseDisplayIdentifier>
    <CaseInterestID>162</CaseInterestID>
    <CaseTypeShortName>ת"ע</CaseTypeShortName>
  </dt_DecisionCase>
  <dt_DecisionJudgePanel>
    <JudgeID>025596065@GOV.IL</JudgeID>
    <DisplayName>רותם קודלר עיאש</DisplayName>
    <RoleName>שופט</RoleName>
    <UserTitleName>שופטת, סגנית הנשיא</UserTitleName>
  </dt_DecisionJudgePanel>
  <dt_LegalEntityDetails>
    <PartyID>2</PartyID>
    <PartyTypeID>1</PartyTypeID>
    <DecisionID>0</DecisionID>
    <FullName> היועץ המשפטי לממשלה משרד הרווחה והשירותים החברתיים באר שבע</FullName>
    <IsPublicationProhibited>false</IsPublicationProhibited>
  </dt_LegalEntityDetails>
  <dt_LegalEntityDetails>
    <PartyID>1</PartyID>
    <PartyTypeID>1</PartyTypeID>
    <DecisionID>0</DecisionID>
    <FullName>ליאור בר אבני</FullName>
    <IsPublicationProhibited>false</IsPublicationProhibited>
  </dt_LegalEntityDetails>
  <dt_LegalEntityDetails>
    <Fax>03-6916246</Fax>
    <Phone>03-6444504</Phone>
    <PartyID>1</PartyID>
    <PartyTypeID>2</PartyTypeID>
    <DecisionID>0</DecisionID>
    <StreetName>מלכי ישראל 10 </StreetName>
    <ZipCode>6495109</ZipCode>
    <CityName>תל אביב -יפו</CityName>
    <FullName>ליאור יניר</FullName>
    <Email>yanirlaw@walla.co.il</Email>
    <IsPublicationProhibited>false</IsPublicationProhibited>
  </dt_LegalEntityDetails>
  <dt_LegalEntityDetails>
    <Fax>08-6264595</Fax>
    <Phone>08-6264562</Phone>
    <AddressDesc>קריית הממשלה</AddressDesc>
    <PartyID>2</PartyID>
    <PartyTypeID>1</PartyTypeID>
    <DecisionID>0</DecisionID>
    <StreetName>התקוה 4</StreetName>
    <CityName>באר שבע</CityName>
    <FullName> האפוטרופוס הכללי במחוז דרום</FullName>
    <Email>BSHAPOTROPSUTFAX1@justice.gov.il</Email>
    <IsPublicationProhibited>false</IsPublicationProhibited>
  </dt_LegalEntityDetails>
  <dt_LegalEntityDetails>
    <AddressDesc>0</AddressDesc>
    <PartyID>2</PartyID>
    <PartyTypeID>1</PartyTypeID>
    <DecisionID>0</DecisionID>
    <StreetName>רופין 6</StreetName>
    <ZipCode>0</ZipCode>
    <CityName>ראשון לציון</CityName>
    <FullName>משה קרול</FullName>
    <IsPublicationProhibited>false</IsPublicationProhibited>
  </dt_LegalEntityDetails>
  <dt_LegalEntityDetails>
    <AddressDesc>0</AddressDesc>
    <PartyID>2</PartyID>
    <PartyTypeID>1</PartyTypeID>
    <DecisionID>0</DecisionID>
    <StreetName>התפוז 8</StreetName>
    <ZipCode>0</ZipCode>
    <CityName>ראשון לציון</CityName>
    <FullName>יגאל קרול</FullName>
    <IsPublicationProhibited>false</IsPublicationProhibited>
  </dt_LegalEntityDetails>
  <dt_CaseJudicalPersonActive>
    <CaseJudicalPerson>שופטת, סגנית הנשיא רותם קודלר עיאש</CaseJudicalPerson>
  </dt_CaseJudicalPersonActive>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5C6FF8-EC09-47C5-8791-19A1A8D6FEF0}">
  <ds:schemaRefs/>
</ds:datastoreItem>
</file>

<file path=customXml/itemProps2.xml><?xml version="1.0" encoding="utf-8"?>
<ds:datastoreItem xmlns:ds="http://schemas.openxmlformats.org/officeDocument/2006/customXml" ds:itemID="{9975EDAE-16DD-40BC-AE4E-5407550DD3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1093</Words>
  <Characters>5465</Characters>
  <Application>Microsoft Office Word</Application>
  <DocSecurity>0</DocSecurity>
  <Lines>45</Lines>
  <Paragraphs>13</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6545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גרמאו מנגיסטו</cp:lastModifiedBy>
  <cp:revision>2</cp:revision>
  <dcterms:created xsi:type="dcterms:W3CDTF">2024-10-30T07:58:00Z</dcterms:created>
  <dcterms:modified xsi:type="dcterms:W3CDTF">2024-10-30T07:58:00Z</dcterms:modified>
</cp:coreProperties>
</file>